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11874" w:rsidRPr="009F7296" w:rsidRDefault="001A4FB2">
      <w:pPr>
        <w:pStyle w:val="Heading1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ЈАВНИ ПОЗИВ</w:t>
      </w:r>
    </w:p>
    <w:p w14:paraId="1DCDD0B1" w14:textId="5B1A4110" w:rsidR="000129EB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br/>
        <w:t>Канцеларија за информационе технологије и електронску управу (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 xml:space="preserve">у даљем тексту: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ИТЕ) у сарадњи са Програмом Уједињених нација за развој 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 xml:space="preserve">(у даљем тексту: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УНДП) позива организације </w:t>
      </w:r>
      <w:r w:rsidR="002F3619" w:rsidRPr="009F7296">
        <w:rPr>
          <w:rFonts w:ascii="Times New Roman" w:eastAsia="Times New Roman" w:hAnsi="Times New Roman" w:cs="Times New Roman"/>
          <w:lang w:val="sr-Cyrl-RS"/>
        </w:rPr>
        <w:t xml:space="preserve">са искуством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у области </w:t>
      </w:r>
      <w:r w:rsidR="000129EB" w:rsidRPr="009F7296">
        <w:rPr>
          <w:rFonts w:ascii="Times New Roman" w:eastAsia="Times New Roman" w:hAnsi="Times New Roman" w:cs="Times New Roman"/>
          <w:lang w:val="sr-Cyrl-RS"/>
        </w:rPr>
        <w:t>дигиталне трансформације</w:t>
      </w:r>
      <w:r w:rsidR="009C0402" w:rsidRPr="009F7296">
        <w:rPr>
          <w:rFonts w:ascii="Times New Roman" w:eastAsia="Times New Roman" w:hAnsi="Times New Roman" w:cs="Times New Roman"/>
          <w:lang w:val="sr-Cyrl-RS"/>
        </w:rPr>
        <w:t xml:space="preserve"> и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9C0402" w:rsidRPr="009F7296">
        <w:rPr>
          <w:rFonts w:ascii="Times New Roman" w:eastAsia="Times New Roman" w:hAnsi="Times New Roman" w:cs="Times New Roman"/>
          <w:lang w:val="sr-Cyrl-RS"/>
        </w:rPr>
        <w:t xml:space="preserve">иновација и са искуством у спровођењу обука о примени информационих технологија,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регистроване у складу са Законом о удружењима 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>(</w:t>
      </w:r>
      <w:r w:rsidR="0069257B" w:rsidRPr="009F7296">
        <w:rPr>
          <w:rFonts w:ascii="Times New Roman" w:eastAsia="Times New Roman" w:hAnsi="Times New Roman" w:cs="Times New Roman"/>
          <w:lang w:val="sr-Cyrl-RS"/>
        </w:rPr>
        <w:t>„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>Сл. гласник РС</w:t>
      </w:r>
      <w:r w:rsidR="0069257B" w:rsidRPr="009F7296">
        <w:rPr>
          <w:rFonts w:ascii="Times New Roman" w:eastAsia="Times New Roman" w:hAnsi="Times New Roman" w:cs="Times New Roman"/>
          <w:lang w:val="sr-Cyrl-RS"/>
        </w:rPr>
        <w:t>“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>, бр. 51/2009, 99/2011 - др. закони и 44/2018 - др. закон)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, да се пријаве за учешће у реализацији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>активности к</w:t>
      </w:r>
      <w:r w:rsidR="00144781" w:rsidRPr="009F7296">
        <w:rPr>
          <w:rFonts w:ascii="Times New Roman" w:eastAsia="Times New Roman" w:hAnsi="Times New Roman" w:cs="Times New Roman"/>
          <w:lang w:val="sr-Cyrl-RS"/>
        </w:rPr>
        <w:t>роз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lang w:val="sr-Cyrl-RS"/>
        </w:rPr>
        <w:t>„</w:t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>ентар за подршку дигиталној трансформацији јавне управе</w:t>
      </w:r>
      <w:r w:rsidRPr="009F7296">
        <w:rPr>
          <w:rFonts w:ascii="Times New Roman" w:eastAsia="Times New Roman" w:hAnsi="Times New Roman" w:cs="Times New Roman"/>
          <w:lang w:val="sr-Cyrl-RS"/>
        </w:rPr>
        <w:t>“.</w:t>
      </w:r>
      <w:r w:rsidR="007717B0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0F81C157" w14:textId="2768D439" w:rsidR="001F5EC2" w:rsidRPr="009F7296" w:rsidRDefault="001F5EC2">
      <w:pPr>
        <w:pStyle w:val="Heading2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  <w:r w:rsidRPr="009F7296">
        <w:rPr>
          <w:rFonts w:ascii="Times New Roman" w:eastAsia="Times New Roman" w:hAnsi="Times New Roman" w:cs="Times New Roman"/>
          <w:u w:val="single"/>
          <w:lang w:val="sr-Cyrl-RS"/>
        </w:rPr>
        <w:t xml:space="preserve">А) ОПИС ФУНКЦИЈА ЦЕНТРА </w:t>
      </w:r>
    </w:p>
    <w:p w14:paraId="00000003" w14:textId="2600B265" w:rsidR="00E11874" w:rsidRPr="009F7296" w:rsidRDefault="006B4271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ЦЕНТ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>АР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ЗА ПОДРШКУ ДИГИТАЛНОЈ ТРАНСФОРМАЦИЈИ ЈАВНЕ УПРАВЕ (у да</w:t>
      </w:r>
      <w:r w:rsidR="00144781" w:rsidRPr="009F7296">
        <w:rPr>
          <w:rFonts w:ascii="Times New Roman" w:eastAsia="Times New Roman" w:hAnsi="Times New Roman" w:cs="Times New Roman"/>
          <w:lang w:val="sr-Cyrl-RS"/>
        </w:rPr>
        <w:t>љ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ем тексту </w:t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</w:t>
      </w:r>
      <w:r w:rsidRPr="009F7296">
        <w:rPr>
          <w:rFonts w:ascii="Times New Roman" w:eastAsia="Times New Roman" w:hAnsi="Times New Roman" w:cs="Times New Roman"/>
          <w:lang w:val="sr-Cyrl-RS"/>
        </w:rPr>
        <w:t>ентар)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>:</w:t>
      </w:r>
    </w:p>
    <w:p w14:paraId="23359089" w14:textId="603F5860" w:rsidR="00444E5E" w:rsidRPr="009F7296" w:rsidRDefault="001A4FB2" w:rsidP="00444E5E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br/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>ентар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 представља 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 xml:space="preserve">оперативну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>платформу</w:t>
      </w:r>
      <w:r w:rsidR="00C37B8A" w:rsidRPr="009F7296">
        <w:rPr>
          <w:rStyle w:val="FootnoteReference"/>
          <w:rFonts w:ascii="Times New Roman" w:eastAsia="Times New Roman" w:hAnsi="Times New Roman" w:cs="Times New Roman"/>
          <w:lang w:val="sr-Cyrl-RS"/>
        </w:rPr>
        <w:footnoteReference w:id="1"/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која ће </w:t>
      </w:r>
      <w:r w:rsidR="00DE1AFF" w:rsidRPr="009F7296">
        <w:rPr>
          <w:rFonts w:ascii="Times New Roman" w:eastAsia="Times New Roman" w:hAnsi="Times New Roman" w:cs="Times New Roman"/>
          <w:lang w:val="sr-Cyrl-RS"/>
        </w:rPr>
        <w:t xml:space="preserve">у сарадњи са УНДП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пружати подршку </w:t>
      </w:r>
      <w:r w:rsidR="00890818" w:rsidRPr="009F7296">
        <w:rPr>
          <w:rFonts w:ascii="Times New Roman" w:eastAsia="Times New Roman" w:hAnsi="Times New Roman" w:cs="Times New Roman"/>
          <w:lang w:val="sr-Cyrl-RS"/>
        </w:rPr>
        <w:t>И</w:t>
      </w:r>
      <w:r w:rsidR="007102D6" w:rsidRPr="009F7296">
        <w:rPr>
          <w:rFonts w:ascii="Times New Roman" w:eastAsia="Times New Roman" w:hAnsi="Times New Roman" w:cs="Times New Roman"/>
          <w:lang w:val="sr-Cyrl-RS"/>
        </w:rPr>
        <w:t xml:space="preserve">ТЕ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на пословима дигиталне трансформације јавне управе кроз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јавно-приватни дијалог,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кроз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заједнички развој и тестирање дигиталних и регулаторних решења, као и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>кроз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 размену знања и искустава у области електронске управе и дигиталних јавних услуга.</w:t>
      </w:r>
    </w:p>
    <w:p w14:paraId="08D238D3" w14:textId="618E9E83" w:rsidR="00444E5E" w:rsidRPr="009F7296" w:rsidRDefault="003D220E" w:rsidP="00444E5E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Центар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 к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роз аналитичко-истраживачки рад, стручну подршку и организацију едукативних и консултативних активности, 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 xml:space="preserve">пружа подршку јавној управи у сарадњи са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 xml:space="preserve"> при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креирању јавних политика, унапређењу ефикасности и транспарентности рада јавне управе, 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предлагању и креирању дигиталних услуга,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>смањењу административног оптерећења грађана и привреде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 и унапређењ</w:t>
      </w:r>
      <w:r w:rsidR="000A1096" w:rsidRPr="009F7296">
        <w:rPr>
          <w:rFonts w:ascii="Times New Roman" w:eastAsia="Times New Roman" w:hAnsi="Times New Roman" w:cs="Times New Roman"/>
          <w:lang w:val="sr-Cyrl-RS"/>
        </w:rPr>
        <w:t>у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 дигиталног знања</w:t>
      </w:r>
      <w:r w:rsidR="000A1096" w:rsidRPr="009F7296">
        <w:rPr>
          <w:rFonts w:ascii="Times New Roman" w:eastAsia="Times New Roman" w:hAnsi="Times New Roman" w:cs="Times New Roman"/>
          <w:lang w:val="sr-Cyrl-RS"/>
        </w:rPr>
        <w:t xml:space="preserve"> и спровођењу активности са циљем унапређења коришћења електронских услуга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>.</w:t>
      </w:r>
      <w:r w:rsidR="007C5DCC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Центар</w:t>
      </w:r>
      <w:r w:rsidR="007C5DCC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на овим пословима сарађује са Центром за четврту индустријску револуцију, Дигиталним дистриктом, АИ и Сајбер дистриктом који је успоставила </w:t>
      </w:r>
      <w:r w:rsidR="00934A6E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ИТЕ</w:t>
      </w:r>
      <w:r w:rsidR="0087743B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у сарадњи са УНДП</w:t>
      </w:r>
      <w:r w:rsidR="007C5DCC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</w:p>
    <w:p w14:paraId="58BCB3AF" w14:textId="6229B526" w:rsidR="00656772" w:rsidRPr="009F7296" w:rsidRDefault="003D220E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Центар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 xml:space="preserve">се налази у оквиру </w:t>
      </w:r>
      <w:r w:rsidR="00D22DCB">
        <w:rPr>
          <w:rFonts w:ascii="Times New Roman" w:eastAsia="Times New Roman" w:hAnsi="Times New Roman" w:cs="Times New Roman"/>
          <w:lang w:val="sr-Cyrl-RS"/>
        </w:rPr>
        <w:t>К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>уће еУправе</w:t>
      </w:r>
      <w:r w:rsidR="007E38F8" w:rsidRPr="009F7296">
        <w:rPr>
          <w:rFonts w:ascii="Times New Roman" w:eastAsia="Times New Roman" w:hAnsi="Times New Roman" w:cs="Times New Roman"/>
          <w:lang w:val="sr-Cyrl-RS"/>
        </w:rPr>
        <w:t xml:space="preserve">, на адреси </w:t>
      </w:r>
      <w:r w:rsidR="00C854DC" w:rsidRPr="009F7296">
        <w:rPr>
          <w:rFonts w:ascii="Times New Roman" w:eastAsia="Times New Roman" w:hAnsi="Times New Roman" w:cs="Times New Roman"/>
          <w:lang w:val="sr-Cyrl-RS"/>
        </w:rPr>
        <w:t>Луке Ћеловића Требињца 3</w:t>
      </w:r>
      <w:r w:rsidR="00D22DCB">
        <w:rPr>
          <w:rFonts w:ascii="Times New Roman" w:eastAsia="Times New Roman" w:hAnsi="Times New Roman" w:cs="Times New Roman"/>
          <w:lang w:val="sr-Cyrl-RS"/>
        </w:rPr>
        <w:t>9</w:t>
      </w:r>
      <w:r w:rsidR="00C854DC" w:rsidRPr="009F7296">
        <w:rPr>
          <w:rFonts w:ascii="Times New Roman" w:eastAsia="Times New Roman" w:hAnsi="Times New Roman" w:cs="Times New Roman"/>
          <w:lang w:val="sr-Cyrl-RS"/>
        </w:rPr>
        <w:t>,</w:t>
      </w:r>
      <w:r w:rsidR="007E38F8" w:rsidRPr="009F7296">
        <w:rPr>
          <w:rFonts w:ascii="Times New Roman" w:eastAsia="Times New Roman" w:hAnsi="Times New Roman" w:cs="Times New Roman"/>
          <w:lang w:val="sr-Cyrl-RS"/>
        </w:rPr>
        <w:t xml:space="preserve"> у Београду</w:t>
      </w:r>
      <w:r w:rsidR="00444E5E"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00000005" w14:textId="0F055C8A" w:rsidR="00E11874" w:rsidRPr="009F7296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ЦИЉЕВИ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B76FAA" w:rsidRPr="009F7296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>ЦЕНТРА</w:t>
      </w:r>
      <w:r w:rsidRPr="009F7296">
        <w:rPr>
          <w:rFonts w:ascii="Times New Roman" w:eastAsia="Times New Roman" w:hAnsi="Times New Roman" w:cs="Times New Roman"/>
          <w:lang w:val="sr-Cyrl-RS"/>
        </w:rPr>
        <w:t>:</w:t>
      </w:r>
    </w:p>
    <w:p w14:paraId="00000006" w14:textId="43172498" w:rsidR="00E11874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br/>
        <w:t xml:space="preserve">Организација изабрана овим позивом спроводиће активности у оквиру </w:t>
      </w:r>
      <w:r w:rsidR="00D22DCB">
        <w:rPr>
          <w:rFonts w:ascii="Times New Roman" w:eastAsia="Times New Roman" w:hAnsi="Times New Roman" w:cs="Times New Roman"/>
          <w:lang w:val="sr-Cyrl-RS"/>
        </w:rPr>
        <w:t>К</w:t>
      </w:r>
      <w:r w:rsidR="006B4271" w:rsidRPr="009F7296">
        <w:rPr>
          <w:rFonts w:ascii="Times New Roman" w:eastAsia="Times New Roman" w:hAnsi="Times New Roman" w:cs="Times New Roman"/>
          <w:lang w:val="sr-Cyrl-RS"/>
        </w:rPr>
        <w:t>уће еУправе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 xml:space="preserve">, на пословима описаним као послови </w:t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</w:t>
      </w:r>
      <w:r w:rsidR="007C62D3" w:rsidRPr="009F7296">
        <w:rPr>
          <w:rFonts w:ascii="Times New Roman" w:eastAsia="Times New Roman" w:hAnsi="Times New Roman" w:cs="Times New Roman"/>
          <w:lang w:val="sr-Cyrl-RS"/>
        </w:rPr>
        <w:t>ентра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960B61" w:rsidRPr="009F7296">
        <w:rPr>
          <w:rFonts w:ascii="Times New Roman" w:eastAsia="Times New Roman" w:hAnsi="Times New Roman" w:cs="Times New Roman"/>
          <w:lang w:val="sr-Cyrl-RS"/>
        </w:rPr>
        <w:t xml:space="preserve">и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очекује се да својим деловањем допринесе </w:t>
      </w:r>
      <w:r w:rsidR="000530E2" w:rsidRPr="009F7296">
        <w:rPr>
          <w:rFonts w:ascii="Times New Roman" w:eastAsia="Times New Roman" w:hAnsi="Times New Roman" w:cs="Times New Roman"/>
          <w:lang w:val="sr-Cyrl-RS"/>
        </w:rPr>
        <w:t xml:space="preserve">раду  </w:t>
      </w:r>
      <w:r w:rsidR="007E38F8" w:rsidRPr="009F7296">
        <w:rPr>
          <w:rFonts w:ascii="Times New Roman" w:eastAsia="Times New Roman" w:hAnsi="Times New Roman" w:cs="Times New Roman"/>
          <w:lang w:val="sr-Cyrl-RS"/>
        </w:rPr>
        <w:t xml:space="preserve">и </w:t>
      </w:r>
      <w:r w:rsidR="00F8072C" w:rsidRPr="009F7296">
        <w:rPr>
          <w:rFonts w:ascii="Times New Roman" w:eastAsia="Times New Roman" w:hAnsi="Times New Roman" w:cs="Times New Roman"/>
          <w:lang w:val="sr-Cyrl-RS"/>
        </w:rPr>
        <w:t xml:space="preserve">остваривању </w:t>
      </w:r>
      <w:r w:rsidRPr="009F7296">
        <w:rPr>
          <w:rFonts w:ascii="Times New Roman" w:eastAsia="Times New Roman" w:hAnsi="Times New Roman" w:cs="Times New Roman"/>
          <w:lang w:val="sr-Cyrl-RS"/>
        </w:rPr>
        <w:t>следећи</w:t>
      </w:r>
      <w:r w:rsidR="00F8072C" w:rsidRPr="009F7296">
        <w:rPr>
          <w:rFonts w:ascii="Times New Roman" w:eastAsia="Times New Roman" w:hAnsi="Times New Roman" w:cs="Times New Roman"/>
          <w:lang w:val="sr-Cyrl-RS"/>
        </w:rPr>
        <w:t>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циљева</w:t>
      </w:r>
      <w:r w:rsidR="007E38F8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lang w:val="sr-Cyrl-RS"/>
        </w:rPr>
        <w:t>:</w:t>
      </w:r>
    </w:p>
    <w:p w14:paraId="48AE2A66" w14:textId="57C0EEB0" w:rsidR="00497A9F" w:rsidRPr="009F7296" w:rsidRDefault="00497A9F" w:rsidP="00C6137D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Унапређење </w:t>
      </w:r>
      <w:r w:rsidR="00A66AAF" w:rsidRPr="009F7296">
        <w:rPr>
          <w:rFonts w:ascii="Times New Roman" w:eastAsia="Times New Roman" w:hAnsi="Times New Roman" w:cs="Times New Roman"/>
          <w:lang w:val="sr-Cyrl-RS"/>
        </w:rPr>
        <w:t xml:space="preserve">стратешког и регулаторног оквира за дигиталну трансформацију јавне управе засновано на истраживањима и анализама. </w:t>
      </w:r>
    </w:p>
    <w:p w14:paraId="03F84EA4" w14:textId="29366979" w:rsidR="00C50E68" w:rsidRPr="009F7296" w:rsidRDefault="00556BE8" w:rsidP="00C6137D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lastRenderedPageBreak/>
        <w:t>Развој и унапређење дигиталн</w:t>
      </w:r>
      <w:r w:rsidR="00C16747" w:rsidRPr="009F7296">
        <w:rPr>
          <w:rFonts w:ascii="Times New Roman" w:eastAsia="Times New Roman" w:hAnsi="Times New Roman" w:cs="Times New Roman"/>
          <w:lang w:val="sr-Cyrl-RS"/>
        </w:rPr>
        <w:t>их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јавн</w:t>
      </w:r>
      <w:r w:rsidR="00C16747" w:rsidRPr="009F7296">
        <w:rPr>
          <w:rFonts w:ascii="Times New Roman" w:eastAsia="Times New Roman" w:hAnsi="Times New Roman" w:cs="Times New Roman"/>
          <w:lang w:val="sr-Cyrl-RS"/>
        </w:rPr>
        <w:t>их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услуг</w:t>
      </w:r>
      <w:r w:rsidR="00C16747" w:rsidRPr="009F7296">
        <w:rPr>
          <w:rFonts w:ascii="Times New Roman" w:eastAsia="Times New Roman" w:hAnsi="Times New Roman" w:cs="Times New Roman"/>
          <w:lang w:val="sr-Cyrl-RS"/>
        </w:rPr>
        <w:t>а</w:t>
      </w:r>
      <w:r w:rsidR="006B70EC" w:rsidRPr="009F7296">
        <w:rPr>
          <w:rFonts w:ascii="Times New Roman" w:eastAsia="Times New Roman" w:hAnsi="Times New Roman" w:cs="Times New Roman"/>
          <w:lang w:val="sr-Cyrl-RS"/>
        </w:rPr>
        <w:t xml:space="preserve"> за грађане и привреду</w:t>
      </w:r>
      <w:r w:rsidR="00E65A97" w:rsidRPr="009F7296">
        <w:rPr>
          <w:rFonts w:ascii="Times New Roman" w:eastAsia="Times New Roman" w:hAnsi="Times New Roman" w:cs="Times New Roman"/>
          <w:lang w:val="sr-Cyrl-RS"/>
        </w:rPr>
        <w:t>, са п</w:t>
      </w:r>
      <w:r w:rsidR="00494FE7" w:rsidRPr="009F7296">
        <w:rPr>
          <w:rFonts w:ascii="Times New Roman" w:eastAsia="Times New Roman" w:hAnsi="Times New Roman" w:cs="Times New Roman"/>
          <w:lang w:val="sr-Cyrl-RS"/>
        </w:rPr>
        <w:t>осебн</w:t>
      </w:r>
      <w:r w:rsidR="00E65A97" w:rsidRPr="009F7296">
        <w:rPr>
          <w:rFonts w:ascii="Times New Roman" w:eastAsia="Times New Roman" w:hAnsi="Times New Roman" w:cs="Times New Roman"/>
          <w:lang w:val="sr-Cyrl-RS"/>
        </w:rPr>
        <w:t>им</w:t>
      </w:r>
      <w:r w:rsidR="00494FE7" w:rsidRPr="009F7296">
        <w:rPr>
          <w:rFonts w:ascii="Times New Roman" w:eastAsia="Times New Roman" w:hAnsi="Times New Roman" w:cs="Times New Roman"/>
          <w:lang w:val="sr-Cyrl-RS"/>
        </w:rPr>
        <w:t xml:space="preserve"> фокус</w:t>
      </w:r>
      <w:r w:rsidR="00E65A97" w:rsidRPr="009F7296">
        <w:rPr>
          <w:rFonts w:ascii="Times New Roman" w:eastAsia="Times New Roman" w:hAnsi="Times New Roman" w:cs="Times New Roman"/>
          <w:lang w:val="sr-Cyrl-RS"/>
        </w:rPr>
        <w:t xml:space="preserve">ом </w:t>
      </w:r>
      <w:r w:rsidR="00494FE7" w:rsidRPr="009F7296">
        <w:rPr>
          <w:rFonts w:ascii="Times New Roman" w:eastAsia="Times New Roman" w:hAnsi="Times New Roman" w:cs="Times New Roman"/>
          <w:lang w:val="sr-Cyrl-RS"/>
        </w:rPr>
        <w:t>на унапређење корисничког искуства и доступности електронских услуга на Порталу еУправа.</w:t>
      </w:r>
    </w:p>
    <w:p w14:paraId="29A16E16" w14:textId="0A7C17C5" w:rsidR="00C50E68" w:rsidRPr="009F7296" w:rsidRDefault="001A4FB2" w:rsidP="00C6137D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Унапређење знања и вештина </w:t>
      </w:r>
      <w:r w:rsidR="00E63834" w:rsidRPr="009F7296">
        <w:rPr>
          <w:rFonts w:ascii="Times New Roman" w:eastAsia="Times New Roman" w:hAnsi="Times New Roman" w:cs="Times New Roman"/>
          <w:lang w:val="sr-Cyrl-RS"/>
        </w:rPr>
        <w:t xml:space="preserve">за коришћење и/или пружање електронских услуга </w:t>
      </w:r>
      <w:r w:rsidR="001078A8" w:rsidRPr="009F7296">
        <w:rPr>
          <w:rFonts w:ascii="Times New Roman" w:eastAsia="Times New Roman" w:hAnsi="Times New Roman" w:cs="Times New Roman"/>
          <w:lang w:val="sr-Cyrl-RS"/>
        </w:rPr>
        <w:t>(еИД, еСандуче, еПлаћање, еПисарница, еЗУП</w:t>
      </w:r>
      <w:r w:rsidR="00A5444B" w:rsidRPr="009F7296">
        <w:rPr>
          <w:rFonts w:ascii="Times New Roman" w:eastAsia="Times New Roman" w:hAnsi="Times New Roman" w:cs="Times New Roman"/>
          <w:lang w:val="sr-Cyrl-RS"/>
        </w:rPr>
        <w:t xml:space="preserve"> и др</w:t>
      </w:r>
      <w:r w:rsidR="000A1C43" w:rsidRPr="009F7296">
        <w:rPr>
          <w:rFonts w:ascii="Times New Roman" w:eastAsia="Times New Roman" w:hAnsi="Times New Roman" w:cs="Times New Roman"/>
          <w:lang w:val="sr-Cyrl-RS"/>
        </w:rPr>
        <w:t>.</w:t>
      </w:r>
      <w:r w:rsidR="00A5444B" w:rsidRPr="009F7296">
        <w:rPr>
          <w:rFonts w:ascii="Times New Roman" w:eastAsia="Times New Roman" w:hAnsi="Times New Roman" w:cs="Times New Roman"/>
          <w:lang w:val="sr-Cyrl-RS"/>
        </w:rPr>
        <w:t xml:space="preserve">) </w:t>
      </w:r>
      <w:r w:rsidR="00DF42E9" w:rsidRPr="009F7296">
        <w:rPr>
          <w:rFonts w:ascii="Times New Roman" w:eastAsia="Times New Roman" w:hAnsi="Times New Roman" w:cs="Times New Roman"/>
          <w:lang w:val="sr-Cyrl-RS"/>
        </w:rPr>
        <w:t xml:space="preserve">кроз обуке и </w:t>
      </w:r>
      <w:r w:rsidR="003808AD" w:rsidRPr="009F7296">
        <w:rPr>
          <w:rFonts w:ascii="Times New Roman" w:eastAsia="Times New Roman" w:hAnsi="Times New Roman" w:cs="Times New Roman"/>
          <w:lang w:val="sr-Cyrl-RS"/>
        </w:rPr>
        <w:t>друге видове едукације за ј</w:t>
      </w:r>
      <w:r w:rsidRPr="009F7296">
        <w:rPr>
          <w:rFonts w:ascii="Times New Roman" w:eastAsia="Times New Roman" w:hAnsi="Times New Roman" w:cs="Times New Roman"/>
          <w:lang w:val="sr-Cyrl-RS"/>
        </w:rPr>
        <w:t>авн</w:t>
      </w:r>
      <w:r w:rsidR="003808AD" w:rsidRPr="009F7296">
        <w:rPr>
          <w:rFonts w:ascii="Times New Roman" w:eastAsia="Times New Roman" w:hAnsi="Times New Roman" w:cs="Times New Roman"/>
          <w:lang w:val="sr-Cyrl-RS"/>
        </w:rPr>
        <w:t xml:space="preserve">и, </w:t>
      </w:r>
      <w:r w:rsidRPr="009F7296">
        <w:rPr>
          <w:rFonts w:ascii="Times New Roman" w:eastAsia="Times New Roman" w:hAnsi="Times New Roman" w:cs="Times New Roman"/>
          <w:lang w:val="sr-Cyrl-RS"/>
        </w:rPr>
        <w:t>приватн</w:t>
      </w:r>
      <w:r w:rsidR="003808AD" w:rsidRPr="009F7296">
        <w:rPr>
          <w:rFonts w:ascii="Times New Roman" w:eastAsia="Times New Roman" w:hAnsi="Times New Roman" w:cs="Times New Roman"/>
          <w:lang w:val="sr-Cyrl-RS"/>
        </w:rPr>
        <w:t>и и цивилни сектор / грађане</w:t>
      </w:r>
      <w:r w:rsidR="006B70EC" w:rsidRPr="009F7296">
        <w:rPr>
          <w:rFonts w:ascii="Times New Roman" w:eastAsia="Times New Roman" w:hAnsi="Times New Roman" w:cs="Times New Roman"/>
          <w:lang w:val="sr-Cyrl-RS"/>
        </w:rPr>
        <w:t>.</w:t>
      </w:r>
      <w:r w:rsidR="003808AD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181D1775" w14:textId="24B8277D" w:rsidR="00C50E68" w:rsidRPr="009F7296" w:rsidRDefault="006B70EC" w:rsidP="00C6137D">
      <w:pPr>
        <w:pStyle w:val="ListParagraph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Унапређење </w:t>
      </w:r>
      <w:r w:rsidR="001F5EC2" w:rsidRPr="009F7296">
        <w:rPr>
          <w:rFonts w:ascii="Times New Roman" w:eastAsia="Times New Roman" w:hAnsi="Times New Roman" w:cs="Times New Roman"/>
          <w:lang w:val="sr-Cyrl-RS"/>
        </w:rPr>
        <w:t>дијалога</w:t>
      </w:r>
      <w:r w:rsidR="0098372C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4D6DD0" w:rsidRPr="009F7296">
        <w:rPr>
          <w:rFonts w:ascii="Times New Roman" w:eastAsia="Times New Roman" w:hAnsi="Times New Roman" w:cs="Times New Roman"/>
          <w:lang w:val="sr-Cyrl-RS"/>
        </w:rPr>
        <w:t xml:space="preserve">и </w:t>
      </w:r>
      <w:r w:rsidR="00494FE7" w:rsidRPr="009F7296">
        <w:rPr>
          <w:rFonts w:ascii="Times New Roman" w:eastAsia="Times New Roman" w:hAnsi="Times New Roman" w:cs="Times New Roman"/>
          <w:color w:val="000000"/>
          <w:lang w:val="sr-Cyrl-RS"/>
        </w:rPr>
        <w:t>сарадњ</w:t>
      </w:r>
      <w:r w:rsidR="0098372C" w:rsidRPr="009F7296">
        <w:rPr>
          <w:rFonts w:ascii="Times New Roman" w:eastAsia="Times New Roman" w:hAnsi="Times New Roman" w:cs="Times New Roman"/>
          <w:color w:val="000000"/>
          <w:lang w:val="sr-Cyrl-RS"/>
        </w:rPr>
        <w:t>е</w:t>
      </w:r>
      <w:r w:rsidR="004D6DD0" w:rsidRPr="009F7296">
        <w:rPr>
          <w:rFonts w:ascii="Times New Roman" w:eastAsia="Times New Roman" w:hAnsi="Times New Roman" w:cs="Times New Roman"/>
          <w:color w:val="000000"/>
          <w:lang w:val="sr-Cyrl-RS"/>
        </w:rPr>
        <w:t xml:space="preserve"> </w:t>
      </w:r>
      <w:r w:rsidR="004D6DD0" w:rsidRPr="009F7296">
        <w:rPr>
          <w:rFonts w:ascii="Times New Roman" w:eastAsia="Times New Roman" w:hAnsi="Times New Roman" w:cs="Times New Roman"/>
          <w:lang w:val="sr-Cyrl-RS"/>
        </w:rPr>
        <w:t xml:space="preserve">приватног, јавног и цивилног сектора </w:t>
      </w:r>
      <w:r w:rsidR="0036571A" w:rsidRPr="009F7296">
        <w:rPr>
          <w:rFonts w:ascii="Times New Roman" w:eastAsia="Times New Roman" w:hAnsi="Times New Roman" w:cs="Times New Roman"/>
          <w:lang w:val="sr-Cyrl-RS"/>
        </w:rPr>
        <w:t xml:space="preserve">и </w:t>
      </w:r>
      <w:r w:rsidR="00BB511A" w:rsidRPr="009F7296">
        <w:rPr>
          <w:rFonts w:ascii="Times New Roman" w:eastAsia="Times New Roman" w:hAnsi="Times New Roman" w:cs="Times New Roman"/>
          <w:lang w:val="sr-Cyrl-RS"/>
        </w:rPr>
        <w:t>координациј</w:t>
      </w:r>
      <w:r w:rsidR="0036571A" w:rsidRPr="009F7296">
        <w:rPr>
          <w:rFonts w:ascii="Times New Roman" w:eastAsia="Times New Roman" w:hAnsi="Times New Roman" w:cs="Times New Roman"/>
          <w:lang w:val="sr-Cyrl-RS"/>
        </w:rPr>
        <w:t>а</w:t>
      </w:r>
      <w:r w:rsidR="00BB511A" w:rsidRPr="009F7296">
        <w:rPr>
          <w:rFonts w:ascii="Times New Roman" w:eastAsia="Times New Roman" w:hAnsi="Times New Roman" w:cs="Times New Roman"/>
          <w:lang w:val="sr-Cyrl-RS"/>
        </w:rPr>
        <w:t xml:space="preserve"> иницијатива </w:t>
      </w:r>
      <w:r w:rsidR="00F511B4" w:rsidRPr="009F7296">
        <w:rPr>
          <w:rFonts w:ascii="Times New Roman" w:eastAsia="Times New Roman" w:hAnsi="Times New Roman" w:cs="Times New Roman"/>
          <w:lang w:val="sr-Cyrl-RS"/>
        </w:rPr>
        <w:t xml:space="preserve">и међународне подршке </w:t>
      </w:r>
      <w:r w:rsidR="00BB511A" w:rsidRPr="009F7296">
        <w:rPr>
          <w:rFonts w:ascii="Times New Roman" w:eastAsia="Times New Roman" w:hAnsi="Times New Roman" w:cs="Times New Roman"/>
          <w:lang w:val="sr-Cyrl-RS"/>
        </w:rPr>
        <w:t xml:space="preserve">у области дигиталне трансформације. </w:t>
      </w:r>
    </w:p>
    <w:p w14:paraId="55BBD7A0" w14:textId="0615C1B9" w:rsidR="0061584E" w:rsidRPr="009F7296" w:rsidRDefault="00006F14" w:rsidP="00C6137D">
      <w:pPr>
        <w:pStyle w:val="ListParagraph"/>
        <w:numPr>
          <w:ilvl w:val="0"/>
          <w:numId w:val="30"/>
        </w:numPr>
        <w:jc w:val="both"/>
        <w:rPr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Јачање поверења, информисаности и задовољства корисника </w:t>
      </w:r>
      <w:r w:rsidR="003351FA" w:rsidRPr="009F7296">
        <w:rPr>
          <w:rFonts w:ascii="Times New Roman" w:eastAsia="Times New Roman" w:hAnsi="Times New Roman" w:cs="Times New Roman"/>
          <w:lang w:val="sr-Cyrl-RS"/>
        </w:rPr>
        <w:t xml:space="preserve">еУправе и других електронских јавних услуга </w:t>
      </w:r>
      <w:r w:rsidR="0055246D" w:rsidRPr="009F7296">
        <w:rPr>
          <w:rFonts w:ascii="Times New Roman" w:eastAsia="Times New Roman" w:hAnsi="Times New Roman" w:cs="Times New Roman"/>
          <w:lang w:val="sr-Cyrl-RS"/>
        </w:rPr>
        <w:t>кроз промотивне активности</w:t>
      </w:r>
      <w:r w:rsidR="00517EDD" w:rsidRPr="009F7296">
        <w:rPr>
          <w:rFonts w:ascii="Times New Roman" w:eastAsia="Times New Roman" w:hAnsi="Times New Roman" w:cs="Times New Roman"/>
          <w:lang w:val="sr-Cyrl-RS"/>
        </w:rPr>
        <w:t>.</w:t>
      </w:r>
      <w:r w:rsidR="009D101F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00000013" w14:textId="28AE4834" w:rsidR="00E11874" w:rsidRPr="009F7296" w:rsidRDefault="00E11874" w:rsidP="00C6137D">
      <w:pPr>
        <w:pStyle w:val="ListParagraph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14:paraId="0083AE8A" w14:textId="7476087F" w:rsidR="000E3F2A" w:rsidRPr="009F7296" w:rsidRDefault="000E3F2A" w:rsidP="000E3F2A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ПОСЛОВИ ЦЕНТРА:</w:t>
      </w:r>
    </w:p>
    <w:p w14:paraId="6E742F17" w14:textId="392A8250" w:rsidR="000E3F2A" w:rsidRPr="009F7296" w:rsidRDefault="000E3F2A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Послови </w:t>
      </w:r>
      <w:r w:rsidR="003D220E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Центр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а обухватају:</w:t>
      </w:r>
    </w:p>
    <w:p w14:paraId="2BAAC4F6" w14:textId="1282918E" w:rsidR="000E3F2A" w:rsidRPr="009F7296" w:rsidRDefault="00045936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Спровођење истраживања и а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нализ</w:t>
      </w:r>
      <w:r w:rsidR="00720EDD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а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="000F316B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значајних</w:t>
      </w:r>
      <w:r w:rsidR="0068074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за развој и функционисање електронске управе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</w:p>
    <w:p w14:paraId="75EA2072" w14:textId="3616B10E" w:rsidR="006538C1" w:rsidRPr="009F7296" w:rsidRDefault="006538C1" w:rsidP="006538C1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Координација јавно-приватног дијалога</w:t>
      </w:r>
      <w:r w:rsidR="00BC60C8" w:rsidRPr="009F7296">
        <w:rPr>
          <w:rFonts w:ascii="Times New Roman" w:eastAsia="Times New Roman" w:hAnsi="Times New Roman" w:cs="Times New Roman"/>
          <w:lang w:val="sr-Cyrl-RS"/>
        </w:rPr>
        <w:t xml:space="preserve"> и иницијатива за унапређење </w:t>
      </w:r>
      <w:r w:rsidRPr="009F7296">
        <w:rPr>
          <w:rFonts w:ascii="Times New Roman" w:eastAsia="Times New Roman" w:hAnsi="Times New Roman" w:cs="Times New Roman"/>
          <w:lang w:val="sr-Cyrl-RS"/>
        </w:rPr>
        <w:t>регулаторни</w:t>
      </w:r>
      <w:r w:rsidR="00BC60C8" w:rsidRPr="009F7296">
        <w:rPr>
          <w:rFonts w:ascii="Times New Roman" w:eastAsia="Times New Roman" w:hAnsi="Times New Roman" w:cs="Times New Roman"/>
          <w:lang w:val="sr-Cyrl-RS"/>
        </w:rPr>
        <w:t>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и софтверски</w:t>
      </w:r>
      <w:r w:rsidR="00BC60C8" w:rsidRPr="009F7296">
        <w:rPr>
          <w:rFonts w:ascii="Times New Roman" w:eastAsia="Times New Roman" w:hAnsi="Times New Roman" w:cs="Times New Roman"/>
          <w:lang w:val="sr-Cyrl-RS"/>
        </w:rPr>
        <w:t>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решења у области еУправе</w:t>
      </w:r>
      <w:r w:rsidR="001260BA"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063E5F18" w14:textId="1F932FF8" w:rsidR="00FD06D5" w:rsidRPr="009F7296" w:rsidRDefault="000E3F2A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Припреме предлога </w:t>
      </w:r>
      <w:r w:rsidR="008C2AD4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за 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измене прописа са циљем успостављања нових дигиталних или иновативних </w:t>
      </w:r>
      <w:r w:rsidR="00C367A3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јавних 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услуга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</w:p>
    <w:p w14:paraId="4922FBBC" w14:textId="6CA3F450" w:rsidR="00720EDD" w:rsidRPr="009F7296" w:rsidRDefault="000E3F2A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Припрема предлога</w:t>
      </w:r>
      <w:r w:rsidR="001F5EC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и функционалних анализа за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нов</w:t>
      </w:r>
      <w:r w:rsidR="001F5EC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е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дигиталн</w:t>
      </w:r>
      <w:r w:rsidR="001F5EC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е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услуг</w:t>
      </w:r>
      <w:r w:rsidR="001F5EC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е, и подршка у </w:t>
      </w:r>
      <w:r w:rsidR="008C2AD4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пилотирању, тестирању и </w:t>
      </w:r>
      <w:r w:rsidR="001F5EC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имплементацији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</w:p>
    <w:p w14:paraId="1E31C2DC" w14:textId="68E09C3E" w:rsidR="00E13580" w:rsidRPr="009F7296" w:rsidRDefault="001F02E9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Спровођење о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бук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а и пружање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="00AE7AA4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менторс</w:t>
      </w:r>
      <w:r w:rsidR="001B588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ке подршке 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за јавни, приватни </w:t>
      </w:r>
      <w:r w:rsidR="001B588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и цивилни 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сектор </w:t>
      </w:r>
      <w:r w:rsidR="001B588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/ 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грађане</w:t>
      </w:r>
      <w:r w:rsidR="00EC26B7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за коришћење </w:t>
      </w:r>
      <w:r w:rsidR="004F368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и/или пружање </w:t>
      </w:r>
      <w:r w:rsidR="00EC26B7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електронских услуга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</w:p>
    <w:p w14:paraId="65652996" w14:textId="0BD6E80B" w:rsidR="00E13580" w:rsidRPr="009F7296" w:rsidRDefault="00F82224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Промоција електронских услуга и </w:t>
      </w:r>
      <w:r w:rsidR="00557FB8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о</w:t>
      </w:r>
      <w:r w:rsidR="00D04A6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рганизациј</w:t>
      </w:r>
      <w:r w:rsidR="00D95016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а</w:t>
      </w:r>
      <w:r w:rsidR="00D04A61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догађаја у Кући еУправе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  <w:r w:rsidR="000E3F2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</w:p>
    <w:p w14:paraId="2922E6B3" w14:textId="1B2E111D" w:rsidR="000E3F2A" w:rsidRPr="009F7296" w:rsidRDefault="001F5EC2" w:rsidP="00C6137D">
      <w:pPr>
        <w:pStyle w:val="ListParagraph"/>
        <w:numPr>
          <w:ilvl w:val="0"/>
          <w:numId w:val="29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sr-Cyrl-RS"/>
        </w:rPr>
      </w:pP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Промоција </w:t>
      </w:r>
      <w:r w:rsidR="003C27A0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донаторских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позива за финансирање иновативних политика и дигиталних услуга</w:t>
      </w:r>
      <w:r w:rsidR="001260BA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.</w:t>
      </w:r>
    </w:p>
    <w:p w14:paraId="323DF8FF" w14:textId="78AEECA4" w:rsidR="001F5EC2" w:rsidRPr="009F7296" w:rsidRDefault="001F5EC2" w:rsidP="001F5EC2">
      <w:pPr>
        <w:pStyle w:val="Heading2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  <w:r w:rsidRPr="009F7296">
        <w:rPr>
          <w:rFonts w:ascii="Times New Roman" w:eastAsia="Times New Roman" w:hAnsi="Times New Roman" w:cs="Times New Roman"/>
          <w:u w:val="single"/>
          <w:lang w:val="sr-Cyrl-RS"/>
        </w:rPr>
        <w:t xml:space="preserve">Б) УЛОГА </w:t>
      </w:r>
      <w:r w:rsidR="00934A6E" w:rsidRPr="009F7296">
        <w:rPr>
          <w:rFonts w:ascii="Times New Roman" w:eastAsia="Times New Roman" w:hAnsi="Times New Roman" w:cs="Times New Roman"/>
          <w:u w:val="single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u w:val="single"/>
          <w:lang w:val="sr-Cyrl-RS"/>
        </w:rPr>
        <w:t xml:space="preserve"> </w:t>
      </w:r>
    </w:p>
    <w:p w14:paraId="4E5AED90" w14:textId="77777777" w:rsidR="000360B3" w:rsidRPr="009F7296" w:rsidRDefault="000360B3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5A58AEDE" w14:textId="025F3E34" w:rsidR="002E1BDC" w:rsidRPr="009F7296" w:rsidRDefault="00934A6E" w:rsidP="00C6137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802BD5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47645D" w:rsidRPr="009F7296">
        <w:rPr>
          <w:rFonts w:ascii="Times New Roman" w:eastAsia="Times New Roman" w:hAnsi="Times New Roman" w:cs="Times New Roman"/>
          <w:lang w:val="sr-Cyrl-RS"/>
        </w:rPr>
        <w:t xml:space="preserve">сарађује са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>одабран</w:t>
      </w:r>
      <w:r w:rsidR="003C38B5" w:rsidRPr="009F7296">
        <w:rPr>
          <w:rFonts w:ascii="Times New Roman" w:eastAsia="Times New Roman" w:hAnsi="Times New Roman" w:cs="Times New Roman"/>
          <w:lang w:val="sr-Cyrl-RS"/>
        </w:rPr>
        <w:t>им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 xml:space="preserve"> организацијама </w:t>
      </w:r>
      <w:r w:rsidR="00C624F2" w:rsidRPr="009F7296">
        <w:rPr>
          <w:rFonts w:ascii="Times New Roman" w:eastAsia="Times New Roman" w:hAnsi="Times New Roman" w:cs="Times New Roman"/>
          <w:lang w:val="sr-Cyrl-RS"/>
        </w:rPr>
        <w:t xml:space="preserve">на остварењу </w:t>
      </w:r>
      <w:r w:rsidR="00A06152" w:rsidRPr="009F7296">
        <w:rPr>
          <w:rFonts w:ascii="Times New Roman" w:eastAsia="Times New Roman" w:hAnsi="Times New Roman" w:cs="Times New Roman"/>
          <w:lang w:val="sr-Cyrl-RS"/>
        </w:rPr>
        <w:t>заједничких</w:t>
      </w:r>
      <w:r w:rsidR="00C624F2" w:rsidRPr="009F7296">
        <w:rPr>
          <w:rFonts w:ascii="Times New Roman" w:eastAsia="Times New Roman" w:hAnsi="Times New Roman" w:cs="Times New Roman"/>
          <w:lang w:val="sr-Cyrl-RS"/>
        </w:rPr>
        <w:t xml:space="preserve"> циљева и </w:t>
      </w:r>
      <w:r w:rsidR="0098095B" w:rsidRPr="009F7296">
        <w:rPr>
          <w:rFonts w:ascii="Times New Roman" w:eastAsia="Times New Roman" w:hAnsi="Times New Roman" w:cs="Times New Roman"/>
          <w:lang w:val="sr-Cyrl-RS"/>
        </w:rPr>
        <w:t>обезбеђује</w:t>
      </w:r>
      <w:r w:rsidR="002319AD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0360B3" w:rsidRPr="009F7296">
        <w:rPr>
          <w:rFonts w:ascii="Times New Roman" w:eastAsia="Times New Roman" w:hAnsi="Times New Roman" w:cs="Times New Roman"/>
          <w:color w:val="000000"/>
          <w:lang w:val="sr-Cyrl-RS"/>
        </w:rPr>
        <w:t>п</w:t>
      </w:r>
      <w:r w:rsidR="00797AA1" w:rsidRPr="009F7296">
        <w:rPr>
          <w:rFonts w:ascii="Times New Roman" w:eastAsia="Times New Roman" w:hAnsi="Times New Roman" w:cs="Times New Roman"/>
          <w:color w:val="000000"/>
          <w:lang w:val="sr-Cyrl-RS"/>
        </w:rPr>
        <w:t xml:space="preserve">риступ инфраструктури </w:t>
      </w:r>
      <w:r w:rsidR="00494FE7" w:rsidRPr="009F7296">
        <w:rPr>
          <w:rFonts w:ascii="Times New Roman" w:eastAsia="Times New Roman" w:hAnsi="Times New Roman" w:cs="Times New Roman"/>
          <w:color w:val="000000"/>
          <w:lang w:val="sr-Cyrl-RS"/>
        </w:rPr>
        <w:t>Куће еУправе</w:t>
      </w:r>
      <w:r w:rsidR="00F36D55" w:rsidRPr="009F7296">
        <w:rPr>
          <w:rFonts w:ascii="Times New Roman" w:eastAsia="Times New Roman" w:hAnsi="Times New Roman" w:cs="Times New Roman"/>
          <w:color w:val="000000"/>
          <w:lang w:val="sr-Cyrl-RS"/>
        </w:rPr>
        <w:t xml:space="preserve">, </w:t>
      </w:r>
      <w:r w:rsidR="0070294F" w:rsidRPr="009F7296">
        <w:rPr>
          <w:rFonts w:ascii="Times New Roman" w:eastAsia="Times New Roman" w:hAnsi="Times New Roman" w:cs="Times New Roman"/>
          <w:color w:val="000000"/>
          <w:lang w:val="sr-Cyrl-RS"/>
        </w:rPr>
        <w:t>уз</w:t>
      </w:r>
      <w:r w:rsidR="008F7A4A" w:rsidRPr="009F7296">
        <w:rPr>
          <w:rFonts w:ascii="Times New Roman" w:eastAsia="Times New Roman" w:hAnsi="Times New Roman" w:cs="Times New Roman"/>
          <w:color w:val="000000"/>
          <w:lang w:val="sr-Cyrl-RS"/>
        </w:rPr>
        <w:t xml:space="preserve"> коришћење </w:t>
      </w:r>
      <w:r w:rsidR="00617F9F" w:rsidRPr="009F7296">
        <w:rPr>
          <w:rFonts w:ascii="Times New Roman" w:eastAsia="Times New Roman" w:hAnsi="Times New Roman" w:cs="Times New Roman"/>
          <w:color w:val="000000"/>
          <w:lang w:val="sr-Cyrl-RS"/>
        </w:rPr>
        <w:t xml:space="preserve">савремено опремљеног </w:t>
      </w:r>
      <w:r w:rsidR="008F7A4A" w:rsidRPr="009F7296">
        <w:rPr>
          <w:rFonts w:ascii="Times New Roman" w:eastAsia="Times New Roman" w:hAnsi="Times New Roman" w:cs="Times New Roman"/>
          <w:lang w:val="sr-Cyrl-RS"/>
        </w:rPr>
        <w:t>р</w:t>
      </w:r>
      <w:r w:rsidR="00D07685" w:rsidRPr="009F7296">
        <w:rPr>
          <w:rFonts w:ascii="Times New Roman" w:eastAsia="Times New Roman" w:hAnsi="Times New Roman" w:cs="Times New Roman"/>
          <w:lang w:val="sr-Cyrl-RS"/>
        </w:rPr>
        <w:t xml:space="preserve">адног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простор</w:t>
      </w:r>
      <w:r w:rsidR="00F36D55" w:rsidRPr="009F7296">
        <w:rPr>
          <w:rFonts w:ascii="Times New Roman" w:eastAsia="Times New Roman" w:hAnsi="Times New Roman" w:cs="Times New Roman"/>
          <w:lang w:val="sr-Cyrl-RS"/>
        </w:rPr>
        <w:t>а</w:t>
      </w:r>
      <w:r w:rsidR="008F7A4A" w:rsidRPr="009F7296">
        <w:rPr>
          <w:rFonts w:ascii="Times New Roman" w:eastAsia="Times New Roman" w:hAnsi="Times New Roman" w:cs="Times New Roman"/>
          <w:lang w:val="sr-Cyrl-RS"/>
        </w:rPr>
        <w:t xml:space="preserve">, </w:t>
      </w:r>
      <w:r w:rsidR="008A45D0" w:rsidRPr="009F7296">
        <w:rPr>
          <w:rFonts w:ascii="Times New Roman" w:eastAsia="Times New Roman" w:hAnsi="Times New Roman" w:cs="Times New Roman"/>
          <w:lang w:val="sr-Cyrl-RS"/>
        </w:rPr>
        <w:t xml:space="preserve">мултифункционалних сала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и технолошки</w:t>
      </w:r>
      <w:r w:rsidR="00F36D55" w:rsidRPr="009F7296">
        <w:rPr>
          <w:rFonts w:ascii="Times New Roman" w:eastAsia="Times New Roman" w:hAnsi="Times New Roman" w:cs="Times New Roman"/>
          <w:lang w:val="sr-Cyrl-RS"/>
        </w:rPr>
        <w:t>х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капацитет</w:t>
      </w:r>
      <w:r w:rsidR="00F36D55" w:rsidRPr="009F7296">
        <w:rPr>
          <w:rFonts w:ascii="Times New Roman" w:eastAsia="Times New Roman" w:hAnsi="Times New Roman" w:cs="Times New Roman"/>
          <w:lang w:val="sr-Cyrl-RS"/>
        </w:rPr>
        <w:t>а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за реализацију пројеката, </w:t>
      </w:r>
      <w:r w:rsidR="00611DF8" w:rsidRPr="009F7296">
        <w:rPr>
          <w:rFonts w:ascii="Times New Roman" w:eastAsia="Times New Roman" w:hAnsi="Times New Roman" w:cs="Times New Roman"/>
          <w:lang w:val="sr-Cyrl-RS"/>
        </w:rPr>
        <w:t>обука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D07685" w:rsidRPr="009F7296">
        <w:rPr>
          <w:rFonts w:ascii="Times New Roman" w:eastAsia="Times New Roman" w:hAnsi="Times New Roman" w:cs="Times New Roman"/>
          <w:lang w:val="sr-Cyrl-RS"/>
        </w:rPr>
        <w:t xml:space="preserve">других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активности </w:t>
      </w:r>
      <w:r w:rsidR="00D07685" w:rsidRPr="009F7296">
        <w:rPr>
          <w:rFonts w:ascii="Times New Roman" w:eastAsia="Times New Roman" w:hAnsi="Times New Roman" w:cs="Times New Roman"/>
          <w:lang w:val="sr-Cyrl-RS"/>
        </w:rPr>
        <w:t xml:space="preserve">од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јавно</w:t>
      </w:r>
      <w:r w:rsidR="00D07685" w:rsidRPr="009F7296">
        <w:rPr>
          <w:rFonts w:ascii="Times New Roman" w:eastAsia="Times New Roman" w:hAnsi="Times New Roman" w:cs="Times New Roman"/>
          <w:lang w:val="sr-Cyrl-RS"/>
        </w:rPr>
        <w:t>г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интерес</w:t>
      </w:r>
      <w:r w:rsidR="00D07685" w:rsidRPr="009F7296">
        <w:rPr>
          <w:rFonts w:ascii="Times New Roman" w:eastAsia="Times New Roman" w:hAnsi="Times New Roman" w:cs="Times New Roman"/>
          <w:lang w:val="sr-Cyrl-RS"/>
        </w:rPr>
        <w:t>а</w:t>
      </w:r>
      <w:r w:rsidR="00617F9F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CE564E" w:rsidRPr="009F7296">
        <w:rPr>
          <w:rFonts w:ascii="Times New Roman" w:eastAsia="Times New Roman" w:hAnsi="Times New Roman" w:cs="Times New Roman"/>
          <w:lang w:val="sr-Cyrl-RS"/>
        </w:rPr>
        <w:t xml:space="preserve">у области дигиталне трансформације, </w:t>
      </w:r>
      <w:r w:rsidR="00A91DD3" w:rsidRPr="009F7296">
        <w:rPr>
          <w:rFonts w:ascii="Times New Roman" w:eastAsia="Times New Roman" w:hAnsi="Times New Roman" w:cs="Times New Roman"/>
          <w:lang w:val="sr-Cyrl-RS"/>
        </w:rPr>
        <w:t xml:space="preserve">што укључује: </w:t>
      </w:r>
    </w:p>
    <w:p w14:paraId="0CFE624F" w14:textId="731AABF2" w:rsidR="002E1BDC" w:rsidRPr="009F7296" w:rsidRDefault="00AE7A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два (</w:t>
      </w:r>
      <w:r w:rsidR="006C2EAC" w:rsidRPr="009F7296">
        <w:rPr>
          <w:rFonts w:ascii="Times New Roman" w:eastAsia="Times New Roman" w:hAnsi="Times New Roman" w:cs="Times New Roman"/>
          <w:lang w:val="sr-Cyrl-RS"/>
        </w:rPr>
        <w:t>2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)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open-space окружењ</w:t>
      </w:r>
      <w:r w:rsidR="006C2EAC" w:rsidRPr="009F7296">
        <w:rPr>
          <w:rFonts w:ascii="Times New Roman" w:eastAsia="Times New Roman" w:hAnsi="Times New Roman" w:cs="Times New Roman"/>
          <w:lang w:val="sr-Cyrl-RS"/>
        </w:rPr>
        <w:t>а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;</w:t>
      </w:r>
    </w:p>
    <w:p w14:paraId="38B46A95" w14:textId="614353D4" w:rsidR="002E1BDC" w:rsidRPr="009F7296" w:rsidRDefault="00AE7A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два (2) </w:t>
      </w:r>
      <w:r w:rsidR="00D373F6" w:rsidRPr="009F7296">
        <w:rPr>
          <w:rFonts w:ascii="Times New Roman" w:eastAsia="Times New Roman" w:hAnsi="Times New Roman" w:cs="Times New Roman"/>
          <w:lang w:val="sr-Cyrl-RS"/>
        </w:rPr>
        <w:t>канцеларијска простора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;</w:t>
      </w:r>
    </w:p>
    <w:p w14:paraId="4AFC0175" w14:textId="491E1BDD" w:rsidR="002E1BDC" w:rsidRPr="009F7296" w:rsidRDefault="00AE7AA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три</w:t>
      </w:r>
      <w:r w:rsidR="00D373F6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lang w:val="sr-Cyrl-RS"/>
        </w:rPr>
        <w:t>(</w:t>
      </w:r>
      <w:r w:rsidR="00D373F6" w:rsidRPr="009F7296">
        <w:rPr>
          <w:rFonts w:ascii="Times New Roman" w:eastAsia="Times New Roman" w:hAnsi="Times New Roman" w:cs="Times New Roman"/>
          <w:lang w:val="sr-Cyrl-RS"/>
        </w:rPr>
        <w:t>3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) </w:t>
      </w:r>
      <w:r w:rsidR="00D373F6" w:rsidRPr="009F7296">
        <w:rPr>
          <w:rFonts w:ascii="Times New Roman" w:eastAsia="Times New Roman" w:hAnsi="Times New Roman" w:cs="Times New Roman"/>
          <w:lang w:val="sr-Cyrl-RS"/>
        </w:rPr>
        <w:t xml:space="preserve">канцеларије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или мање засебне јединице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;</w:t>
      </w:r>
    </w:p>
    <w:p w14:paraId="74C6BA1F" w14:textId="7E507E44" w:rsidR="00797AA1" w:rsidRPr="009F7296" w:rsidRDefault="004E0729" w:rsidP="00C6137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заједничке просторије</w:t>
      </w:r>
      <w:r w:rsidR="00C6270E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4C1F01" w:rsidRPr="009F7296">
        <w:rPr>
          <w:rFonts w:ascii="Times New Roman" w:eastAsia="Times New Roman" w:hAnsi="Times New Roman" w:cs="Times New Roman"/>
          <w:lang w:val="sr-Cyrl-RS"/>
        </w:rPr>
        <w:t xml:space="preserve">и сале за </w:t>
      </w:r>
      <w:r w:rsidR="00806D60" w:rsidRPr="009F7296">
        <w:rPr>
          <w:rFonts w:ascii="Times New Roman" w:eastAsia="Times New Roman" w:hAnsi="Times New Roman" w:cs="Times New Roman"/>
          <w:lang w:val="sr-Cyrl-RS"/>
        </w:rPr>
        <w:t>састанке, обуке и догађаје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;</w:t>
      </w:r>
    </w:p>
    <w:p w14:paraId="035455CF" w14:textId="3F8BD9C3" w:rsidR="00733D63" w:rsidRPr="009F7296" w:rsidRDefault="004300D2" w:rsidP="00733D63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т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ехничк</w:t>
      </w:r>
      <w:r w:rsidRPr="009F7296">
        <w:rPr>
          <w:rFonts w:ascii="Times New Roman" w:eastAsia="Times New Roman" w:hAnsi="Times New Roman" w:cs="Times New Roman"/>
          <w:lang w:val="sr-Cyrl-RS"/>
        </w:rPr>
        <w:t>у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 xml:space="preserve"> подршк</w:t>
      </w:r>
      <w:r w:rsidRPr="009F7296">
        <w:rPr>
          <w:rFonts w:ascii="Times New Roman" w:eastAsia="Times New Roman" w:hAnsi="Times New Roman" w:cs="Times New Roman"/>
          <w:lang w:val="sr-Cyrl-RS"/>
        </w:rPr>
        <w:t>у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7F0C3B" w:rsidRPr="009F7296">
        <w:rPr>
          <w:rFonts w:ascii="Times New Roman" w:eastAsia="Times New Roman" w:hAnsi="Times New Roman" w:cs="Times New Roman"/>
          <w:lang w:val="sr-Cyrl-RS"/>
        </w:rPr>
        <w:t xml:space="preserve">и опрему за реализацију </w:t>
      </w:r>
      <w:r w:rsidR="00B25E81" w:rsidRPr="009F7296">
        <w:rPr>
          <w:rFonts w:ascii="Times New Roman" w:eastAsia="Times New Roman" w:hAnsi="Times New Roman" w:cs="Times New Roman"/>
          <w:lang w:val="sr-Cyrl-RS"/>
        </w:rPr>
        <w:t xml:space="preserve">састанака, обука и 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догађај</w:t>
      </w:r>
      <w:r w:rsidR="007F0C3B" w:rsidRPr="009F7296">
        <w:rPr>
          <w:rFonts w:ascii="Times New Roman" w:eastAsia="Times New Roman" w:hAnsi="Times New Roman" w:cs="Times New Roman"/>
          <w:lang w:val="sr-Cyrl-RS"/>
        </w:rPr>
        <w:t>а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 xml:space="preserve"> (пројектори</w:t>
      </w:r>
      <w:r w:rsidR="007F0C3B" w:rsidRPr="009F7296">
        <w:rPr>
          <w:rFonts w:ascii="Times New Roman" w:eastAsia="Times New Roman" w:hAnsi="Times New Roman" w:cs="Times New Roman"/>
          <w:lang w:val="sr-Cyrl-RS"/>
        </w:rPr>
        <w:t>/екрани</w:t>
      </w:r>
      <w:r w:rsidR="00733D63" w:rsidRPr="009F7296">
        <w:rPr>
          <w:rFonts w:ascii="Times New Roman" w:eastAsia="Times New Roman" w:hAnsi="Times New Roman" w:cs="Times New Roman"/>
          <w:lang w:val="sr-Cyrl-RS"/>
        </w:rPr>
        <w:t>,</w:t>
      </w:r>
      <w:r w:rsidR="007F0C3B" w:rsidRPr="009F7296">
        <w:rPr>
          <w:rFonts w:ascii="Times New Roman" w:eastAsia="Times New Roman" w:hAnsi="Times New Roman" w:cs="Times New Roman"/>
          <w:lang w:val="sr-Cyrl-RS"/>
        </w:rPr>
        <w:t xml:space="preserve"> озвучење и сл); </w:t>
      </w:r>
    </w:p>
    <w:p w14:paraId="34AD4B01" w14:textId="5DF2AC2D" w:rsidR="00247F48" w:rsidRPr="009F7296" w:rsidRDefault="00247F48" w:rsidP="00733D63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могућност коришћења </w:t>
      </w:r>
      <w:r w:rsidR="007E520E" w:rsidRPr="009F7296">
        <w:rPr>
          <w:rFonts w:ascii="Times New Roman" w:eastAsia="Times New Roman" w:hAnsi="Times New Roman" w:cs="Times New Roman"/>
          <w:lang w:val="sr-Cyrl-RS"/>
        </w:rPr>
        <w:t>гараже/паркинга у зависности од расположивости</w:t>
      </w:r>
      <w:r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351FE59F" w14:textId="77777777" w:rsidR="00C6270E" w:rsidRPr="009F7296" w:rsidRDefault="00C6270E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2E" w14:textId="6DF74B7A" w:rsidR="00E11874" w:rsidRPr="009F7296" w:rsidRDefault="006045D6" w:rsidP="00507AED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lastRenderedPageBreak/>
        <w:t>Коришћења п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ростор</w:t>
      </w:r>
      <w:r w:rsidRPr="009F7296">
        <w:rPr>
          <w:rFonts w:ascii="Times New Roman" w:eastAsia="Times New Roman" w:hAnsi="Times New Roman" w:cs="Times New Roman"/>
          <w:lang w:val="sr-Cyrl-RS"/>
        </w:rPr>
        <w:t>а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и инфраструктур</w:t>
      </w:r>
      <w:r w:rsidRPr="009F7296">
        <w:rPr>
          <w:rFonts w:ascii="Times New Roman" w:eastAsia="Times New Roman" w:hAnsi="Times New Roman" w:cs="Times New Roman"/>
          <w:lang w:val="sr-Cyrl-RS"/>
        </w:rPr>
        <w:t>е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E81321" w:rsidRPr="009F7296">
        <w:rPr>
          <w:rFonts w:ascii="Times New Roman" w:eastAsia="Times New Roman" w:hAnsi="Times New Roman" w:cs="Times New Roman"/>
          <w:lang w:val="sr-Cyrl-RS"/>
        </w:rPr>
        <w:t xml:space="preserve">могуће је </w:t>
      </w:r>
      <w:r w:rsidRPr="009F7296">
        <w:rPr>
          <w:rFonts w:ascii="Times New Roman" w:eastAsia="Times New Roman" w:hAnsi="Times New Roman" w:cs="Times New Roman"/>
          <w:lang w:val="sr-Cyrl-RS"/>
        </w:rPr>
        <w:t>искључиво</w:t>
      </w:r>
      <w:r w:rsidR="005352D6" w:rsidRPr="009F7296">
        <w:rPr>
          <w:rFonts w:ascii="Times New Roman" w:eastAsia="Times New Roman" w:hAnsi="Times New Roman" w:cs="Times New Roman"/>
          <w:lang w:val="sr-Cyrl-RS"/>
        </w:rPr>
        <w:t xml:space="preserve"> у оквиру одобрених активности</w:t>
      </w:r>
      <w:r w:rsidR="00F34B43" w:rsidRPr="009F7296">
        <w:rPr>
          <w:rFonts w:ascii="Times New Roman" w:eastAsia="Times New Roman" w:hAnsi="Times New Roman" w:cs="Times New Roman"/>
          <w:lang w:val="sr-Cyrl-RS"/>
        </w:rPr>
        <w:t xml:space="preserve"> Акционог плана Центра</w:t>
      </w:r>
      <w:r w:rsidR="005352D6" w:rsidRPr="009F7296">
        <w:rPr>
          <w:rFonts w:ascii="Times New Roman" w:eastAsia="Times New Roman" w:hAnsi="Times New Roman" w:cs="Times New Roman"/>
          <w:lang w:val="sr-Cyrl-RS"/>
        </w:rPr>
        <w:t xml:space="preserve">,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 xml:space="preserve">уз поштовање </w:t>
      </w:r>
      <w:r w:rsidR="005352D6" w:rsidRPr="009F7296">
        <w:rPr>
          <w:rFonts w:ascii="Times New Roman" w:eastAsia="Times New Roman" w:hAnsi="Times New Roman" w:cs="Times New Roman"/>
          <w:lang w:val="sr-Cyrl-RS"/>
        </w:rPr>
        <w:t xml:space="preserve">важећих 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прописа и правила управљања имовином</w:t>
      </w:r>
      <w:r w:rsidR="00F36D55" w:rsidRPr="009F7296">
        <w:rPr>
          <w:rFonts w:ascii="Times New Roman" w:eastAsia="Times New Roman" w:hAnsi="Times New Roman" w:cs="Times New Roman"/>
          <w:lang w:val="sr-Cyrl-RS"/>
        </w:rPr>
        <w:t xml:space="preserve"> у јавној својини</w:t>
      </w:r>
      <w:r w:rsidR="00797AA1" w:rsidRPr="009F7296">
        <w:rPr>
          <w:rFonts w:ascii="Times New Roman" w:eastAsia="Times New Roman" w:hAnsi="Times New Roman" w:cs="Times New Roman"/>
          <w:lang w:val="sr-Cyrl-RS"/>
        </w:rPr>
        <w:t>.</w:t>
      </w:r>
      <w:bookmarkStart w:id="0" w:name="_heading=h.4l0j9ogey2x4" w:colFirst="0" w:colLast="0"/>
      <w:bookmarkStart w:id="1" w:name="_heading=h.ffb0uygl6ut" w:colFirst="0" w:colLast="0"/>
      <w:bookmarkStart w:id="2" w:name="_heading=h.b1j0y1kot4z" w:colFirst="0" w:colLast="0"/>
      <w:bookmarkStart w:id="3" w:name="_heading=h.w045s2jldtr9" w:colFirst="0" w:colLast="0"/>
      <w:bookmarkStart w:id="4" w:name="_heading=h.smkynd6myas1" w:colFirst="0" w:colLast="0"/>
      <w:bookmarkEnd w:id="0"/>
      <w:bookmarkEnd w:id="1"/>
      <w:bookmarkEnd w:id="2"/>
      <w:bookmarkEnd w:id="3"/>
      <w:bookmarkEnd w:id="4"/>
    </w:p>
    <w:p w14:paraId="0000002F" w14:textId="77777777" w:rsidR="00E11874" w:rsidRPr="009F7296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УСЛОВИ УЧЕШЋА:</w:t>
      </w:r>
    </w:p>
    <w:p w14:paraId="00000030" w14:textId="77777777" w:rsidR="00E11874" w:rsidRPr="009F7296" w:rsidRDefault="00E11874">
      <w:pPr>
        <w:rPr>
          <w:lang w:val="sr-Cyrl-RS"/>
        </w:rPr>
      </w:pPr>
    </w:p>
    <w:p w14:paraId="00000031" w14:textId="2D7080A4" w:rsidR="00E11874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Право учешћа имају </w:t>
      </w:r>
      <w:r w:rsidR="000C5EED" w:rsidRPr="009F7296">
        <w:rPr>
          <w:rFonts w:ascii="Times New Roman" w:eastAsia="Times New Roman" w:hAnsi="Times New Roman" w:cs="Times New Roman"/>
          <w:lang w:val="sr-Cyrl-RS"/>
        </w:rPr>
        <w:t xml:space="preserve">организације </w:t>
      </w:r>
      <w:r w:rsidRPr="009F7296">
        <w:rPr>
          <w:rFonts w:ascii="Times New Roman" w:eastAsia="Times New Roman" w:hAnsi="Times New Roman" w:cs="Times New Roman"/>
          <w:lang w:val="sr-Cyrl-RS"/>
        </w:rPr>
        <w:t>регистрован</w:t>
      </w:r>
      <w:r w:rsidR="000C5EED" w:rsidRPr="009F7296">
        <w:rPr>
          <w:rFonts w:ascii="Times New Roman" w:eastAsia="Times New Roman" w:hAnsi="Times New Roman" w:cs="Times New Roman"/>
          <w:lang w:val="sr-Cyrl-RS"/>
        </w:rPr>
        <w:t>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у складу са Законом о удружењима, која испуњавају следеће услове:</w:t>
      </w:r>
    </w:p>
    <w:p w14:paraId="00000032" w14:textId="68DE2EAA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</w:t>
      </w:r>
      <w:r w:rsidR="00E142CA" w:rsidRPr="009F7296">
        <w:rPr>
          <w:rFonts w:ascii="Times New Roman" w:eastAsia="Times New Roman" w:hAnsi="Times New Roman" w:cs="Times New Roman"/>
          <w:lang w:val="sr-Cyrl-RS"/>
        </w:rPr>
        <w:t xml:space="preserve">су </w:t>
      </w:r>
      <w:r w:rsidRPr="009F7296">
        <w:rPr>
          <w:rFonts w:ascii="Times New Roman" w:eastAsia="Times New Roman" w:hAnsi="Times New Roman" w:cs="Times New Roman"/>
          <w:lang w:val="sr-Cyrl-RS"/>
        </w:rPr>
        <w:t>поднел</w:t>
      </w:r>
      <w:r w:rsidR="00E142CA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E142CA" w:rsidRPr="009F7296">
        <w:rPr>
          <w:rFonts w:ascii="Times New Roman" w:eastAsia="Times New Roman" w:hAnsi="Times New Roman" w:cs="Times New Roman"/>
          <w:lang w:val="sr-Cyrl-RS"/>
        </w:rPr>
        <w:t xml:space="preserve">уредно </w:t>
      </w:r>
      <w:r w:rsidRPr="009F7296">
        <w:rPr>
          <w:rFonts w:ascii="Times New Roman" w:eastAsia="Times New Roman" w:hAnsi="Times New Roman" w:cs="Times New Roman"/>
          <w:lang w:val="sr-Cyrl-RS"/>
        </w:rPr>
        <w:t>попуњен пријавни формулар (</w:t>
      </w:r>
      <w:r w:rsidR="00935D7C" w:rsidRPr="009F7296">
        <w:rPr>
          <w:rFonts w:ascii="Times New Roman" w:eastAsia="Times New Roman" w:hAnsi="Times New Roman" w:cs="Times New Roman"/>
          <w:lang w:val="sr-Cyrl-RS"/>
        </w:rPr>
        <w:t>Пријавни образац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) са </w:t>
      </w:r>
      <w:r w:rsidR="00E142CA" w:rsidRPr="009F7296">
        <w:rPr>
          <w:rFonts w:ascii="Times New Roman" w:eastAsia="Times New Roman" w:hAnsi="Times New Roman" w:cs="Times New Roman"/>
          <w:lang w:val="sr-Cyrl-RS"/>
        </w:rPr>
        <w:t>пратећом документацијом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у складу са Јавним позивом,</w:t>
      </w:r>
    </w:p>
    <w:p w14:paraId="7DE8A3D7" w14:textId="44AD6E01" w:rsidR="00B44068" w:rsidRPr="009F7296" w:rsidRDefault="00B44068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да су регистрована у Агенцији за привредне регистре са делокругом рада из Оснивачког акта или Статута који су компатибилни  циљевима наведеним у позиву,</w:t>
      </w:r>
    </w:p>
    <w:p w14:paraId="00000034" w14:textId="726DCF38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</w:t>
      </w:r>
      <w:r w:rsidR="004973EE" w:rsidRPr="009F7296">
        <w:rPr>
          <w:rFonts w:ascii="Times New Roman" w:eastAsia="Times New Roman" w:hAnsi="Times New Roman" w:cs="Times New Roman"/>
          <w:lang w:val="sr-Cyrl-RS"/>
        </w:rPr>
        <w:t xml:space="preserve">су </w:t>
      </w:r>
      <w:r w:rsidRPr="009F7296">
        <w:rPr>
          <w:rFonts w:ascii="Times New Roman" w:eastAsia="Times New Roman" w:hAnsi="Times New Roman" w:cs="Times New Roman"/>
          <w:lang w:val="sr-Cyrl-RS"/>
        </w:rPr>
        <w:t>измирил</w:t>
      </w:r>
      <w:r w:rsidR="004973EE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обавезе по основу пореза и доприноса,</w:t>
      </w:r>
    </w:p>
    <w:p w14:paraId="00000035" w14:textId="79B3803D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</w:t>
      </w:r>
      <w:r w:rsidR="004973EE" w:rsidRPr="009F7296">
        <w:rPr>
          <w:rFonts w:ascii="Times New Roman" w:eastAsia="Times New Roman" w:hAnsi="Times New Roman" w:cs="Times New Roman"/>
          <w:lang w:val="sr-Cyrl-RS"/>
        </w:rPr>
        <w:t xml:space="preserve">им </w:t>
      </w:r>
      <w:r w:rsidRPr="009F7296">
        <w:rPr>
          <w:rFonts w:ascii="Times New Roman" w:eastAsia="Times New Roman" w:hAnsi="Times New Roman" w:cs="Times New Roman"/>
          <w:lang w:val="sr-Cyrl-RS"/>
        </w:rPr>
        <w:t>није изречена правоснажна мера забране обављања делатности,</w:t>
      </w:r>
    </w:p>
    <w:p w14:paraId="00000036" w14:textId="764BAFC0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</w:t>
      </w:r>
      <w:r w:rsidR="004973EE" w:rsidRPr="009F7296">
        <w:rPr>
          <w:rFonts w:ascii="Times New Roman" w:eastAsia="Times New Roman" w:hAnsi="Times New Roman" w:cs="Times New Roman"/>
          <w:lang w:val="sr-Cyrl-RS"/>
        </w:rPr>
        <w:t xml:space="preserve">им </w:t>
      </w:r>
      <w:r w:rsidRPr="009F7296">
        <w:rPr>
          <w:rFonts w:ascii="Times New Roman" w:eastAsia="Times New Roman" w:hAnsi="Times New Roman" w:cs="Times New Roman"/>
          <w:lang w:val="sr-Cyrl-RS"/>
        </w:rPr>
        <w:t>рачун није у блокади,</w:t>
      </w:r>
    </w:p>
    <w:p w14:paraId="00000037" w14:textId="50A241E0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</w:t>
      </w:r>
      <w:r w:rsidR="004973EE" w:rsidRPr="009F7296">
        <w:rPr>
          <w:rFonts w:ascii="Times New Roman" w:eastAsia="Times New Roman" w:hAnsi="Times New Roman" w:cs="Times New Roman"/>
          <w:lang w:val="sr-Cyrl-RS"/>
        </w:rPr>
        <w:t>против њих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није покренут стечајни поступак или поступак ликвидације,</w:t>
      </w:r>
    </w:p>
    <w:p w14:paraId="00000038" w14:textId="7FDCFFB0" w:rsidR="00E11874" w:rsidRPr="009F7296" w:rsidRDefault="4BD9C698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да поседуј</w:t>
      </w:r>
      <w:r w:rsidR="561BD65D" w:rsidRPr="009F7296">
        <w:rPr>
          <w:rFonts w:ascii="Times New Roman" w:eastAsia="Times New Roman" w:hAnsi="Times New Roman" w:cs="Times New Roman"/>
          <w:lang w:val="sr-Cyrl-RS"/>
        </w:rPr>
        <w:t>у одговарајуће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техничке </w:t>
      </w:r>
      <w:r w:rsidR="00C31508" w:rsidRPr="009F7296">
        <w:rPr>
          <w:rFonts w:ascii="Times New Roman" w:eastAsia="Times New Roman" w:hAnsi="Times New Roman" w:cs="Times New Roman"/>
          <w:lang w:val="sr-Cyrl-RS"/>
        </w:rPr>
        <w:t xml:space="preserve">(рачунари, мобилни телефони)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и кадровске капацитете </w:t>
      </w:r>
      <w:r w:rsidR="00C712F9" w:rsidRPr="009F7296">
        <w:rPr>
          <w:rFonts w:ascii="Times New Roman" w:eastAsia="Times New Roman" w:hAnsi="Times New Roman" w:cs="Times New Roman"/>
          <w:lang w:val="sr-Cyrl-RS"/>
        </w:rPr>
        <w:t xml:space="preserve">- </w:t>
      </w:r>
      <w:r w:rsidRPr="009F7296">
        <w:rPr>
          <w:rFonts w:ascii="Times New Roman" w:eastAsia="Times New Roman" w:hAnsi="Times New Roman" w:cs="Times New Roman"/>
          <w:lang w:val="sr-Cyrl-RS"/>
        </w:rPr>
        <w:t>тим од најмање</w:t>
      </w:r>
      <w:r w:rsidR="5A4AF94B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9C0402" w:rsidRPr="009F7296">
        <w:rPr>
          <w:rFonts w:ascii="Times New Roman" w:eastAsia="Times New Roman" w:hAnsi="Times New Roman" w:cs="Times New Roman"/>
          <w:lang w:val="sr-Cyrl-RS"/>
        </w:rPr>
        <w:t>двадесет</w:t>
      </w:r>
      <w:r w:rsidR="0021149B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5A4AF94B" w:rsidRPr="009F7296">
        <w:rPr>
          <w:rFonts w:ascii="Times New Roman" w:eastAsia="Times New Roman" w:hAnsi="Times New Roman" w:cs="Times New Roman"/>
          <w:lang w:val="sr-Cyrl-RS"/>
        </w:rPr>
        <w:t>(</w:t>
      </w:r>
      <w:r w:rsidR="0021149B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2</w:t>
      </w:r>
      <w:r w:rsidR="009C0402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0</w:t>
      </w:r>
      <w:r w:rsidR="5A4AF94B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)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lang w:val="sr-Cyrl-RS"/>
        </w:rPr>
        <w:t>ангажованих лица у организацији са</w:t>
      </w:r>
      <w:r w:rsidR="7090FA65" w:rsidRPr="009F7296">
        <w:rPr>
          <w:rFonts w:ascii="Times New Roman" w:eastAsia="Times New Roman" w:hAnsi="Times New Roman" w:cs="Times New Roman"/>
          <w:lang w:val="sr-Cyrl-RS"/>
        </w:rPr>
        <w:t xml:space="preserve"> високим образовањем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, од којих бар </w:t>
      </w:r>
      <w:r w:rsidR="5A4AF94B" w:rsidRPr="009F7296">
        <w:rPr>
          <w:rFonts w:ascii="Times New Roman" w:eastAsia="Times New Roman" w:hAnsi="Times New Roman" w:cs="Times New Roman"/>
          <w:lang w:val="sr-Cyrl-RS"/>
        </w:rPr>
        <w:t>пет (</w:t>
      </w:r>
      <w:r w:rsidR="4FBD5D95" w:rsidRPr="009F7296">
        <w:rPr>
          <w:rFonts w:ascii="Times New Roman" w:eastAsia="Times New Roman" w:hAnsi="Times New Roman" w:cs="Times New Roman"/>
          <w:lang w:val="sr-Cyrl-RS"/>
        </w:rPr>
        <w:t>5</w:t>
      </w:r>
      <w:r w:rsidR="5A4AF94B" w:rsidRPr="009F7296">
        <w:rPr>
          <w:rFonts w:ascii="Times New Roman" w:eastAsia="Times New Roman" w:hAnsi="Times New Roman" w:cs="Times New Roman"/>
          <w:lang w:val="sr-Cyrl-RS"/>
        </w:rPr>
        <w:t>)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мора да </w:t>
      </w:r>
      <w:r w:rsidR="000F4F72" w:rsidRPr="009F7296">
        <w:rPr>
          <w:rFonts w:ascii="Times New Roman" w:eastAsia="Times New Roman" w:hAnsi="Times New Roman" w:cs="Times New Roman"/>
          <w:lang w:val="sr-Cyrl-RS"/>
        </w:rPr>
        <w:t xml:space="preserve">има искуство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у </w:t>
      </w:r>
      <w:r w:rsidR="000D53F7" w:rsidRPr="009F7296">
        <w:rPr>
          <w:rFonts w:ascii="Times New Roman" w:eastAsia="Times New Roman" w:hAnsi="Times New Roman" w:cs="Times New Roman"/>
          <w:lang w:val="sr-Cyrl-RS"/>
        </w:rPr>
        <w:t xml:space="preserve">спровођењу пројеката и активности у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области </w:t>
      </w:r>
      <w:r w:rsidR="1EB2FD27" w:rsidRPr="009F7296">
        <w:rPr>
          <w:rFonts w:ascii="Times New Roman" w:eastAsia="Times New Roman" w:hAnsi="Times New Roman" w:cs="Times New Roman"/>
          <w:lang w:val="sr-Cyrl-RS"/>
        </w:rPr>
        <w:t>дигитал</w:t>
      </w:r>
      <w:r w:rsidR="001A0C6F" w:rsidRPr="009F7296">
        <w:rPr>
          <w:rFonts w:ascii="Times New Roman" w:eastAsia="Times New Roman" w:hAnsi="Times New Roman" w:cs="Times New Roman"/>
          <w:lang w:val="sr-Cyrl-RS"/>
        </w:rPr>
        <w:t>не трансформације јавне управе</w:t>
      </w:r>
      <w:r w:rsidRPr="009F7296">
        <w:rPr>
          <w:rFonts w:ascii="Times New Roman" w:eastAsia="Times New Roman" w:hAnsi="Times New Roman" w:cs="Times New Roman"/>
          <w:lang w:val="sr-Cyrl-RS"/>
        </w:rPr>
        <w:t>,</w:t>
      </w:r>
    </w:p>
    <w:p w14:paraId="00000039" w14:textId="5C4A06BC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обезбеђено финансирањ</w:t>
      </w:r>
      <w:r w:rsidR="00141BF7" w:rsidRPr="009F7296">
        <w:rPr>
          <w:rFonts w:ascii="Times New Roman" w:eastAsia="Times New Roman" w:hAnsi="Times New Roman" w:cs="Times New Roman"/>
          <w:lang w:val="sr-Cyrl-RS"/>
        </w:rPr>
        <w:t>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141BF7" w:rsidRPr="009F7296">
        <w:rPr>
          <w:rFonts w:ascii="Times New Roman" w:eastAsia="Times New Roman" w:hAnsi="Times New Roman" w:cs="Times New Roman"/>
          <w:lang w:val="sr-Cyrl-RS"/>
        </w:rPr>
        <w:t xml:space="preserve">из пројеката или чланарина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у износу не 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мањем од </w:t>
      </w:r>
      <w:r w:rsidR="0021149B"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>50</w:t>
      </w:r>
      <w:r w:rsidRPr="009F7296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.000 </w:t>
      </w:r>
      <w:r w:rsidRPr="009F7296">
        <w:rPr>
          <w:rFonts w:ascii="Times New Roman" w:eastAsia="Times New Roman" w:hAnsi="Times New Roman" w:cs="Times New Roman"/>
          <w:lang w:val="sr-Cyrl-RS"/>
        </w:rPr>
        <w:t>евра за спровођење програмских активности у складу са циљевима позива,</w:t>
      </w:r>
    </w:p>
    <w:p w14:paraId="0000003A" w14:textId="4B89222B" w:rsidR="00E11874" w:rsidRPr="009F7296" w:rsidRDefault="001A4FB2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да је израђен и достављен детаљан акциони план </w:t>
      </w:r>
      <w:r w:rsidR="00A6022F" w:rsidRPr="009F7296">
        <w:rPr>
          <w:rFonts w:ascii="Times New Roman" w:eastAsia="Times New Roman" w:hAnsi="Times New Roman" w:cs="Times New Roman"/>
          <w:lang w:val="sr-Cyrl-RS"/>
        </w:rPr>
        <w:t>Центра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са дефинисаном временском динамиком спровођења програмских активности за период од 12 месеци и расподелом обезбеђених финансијских средстава за спровођење програмских активности,</w:t>
      </w:r>
    </w:p>
    <w:p w14:paraId="0000003B" w14:textId="17426035" w:rsidR="00E11874" w:rsidRPr="009F7296" w:rsidRDefault="00632E7F" w:rsidP="003C27A0">
      <w:pPr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сарадња </w:t>
      </w:r>
      <w:r w:rsidR="00C711DA" w:rsidRPr="009F7296">
        <w:rPr>
          <w:rFonts w:ascii="Times New Roman" w:eastAsia="Times New Roman" w:hAnsi="Times New Roman" w:cs="Times New Roman"/>
          <w:lang w:val="sr-Cyrl-RS"/>
        </w:rPr>
        <w:t xml:space="preserve">у области дигиталне трансформације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 xml:space="preserve">са најмање </w:t>
      </w:r>
      <w:r w:rsidR="00654FFE" w:rsidRPr="009F7296">
        <w:rPr>
          <w:rFonts w:ascii="Times New Roman" w:eastAsia="Times New Roman" w:hAnsi="Times New Roman" w:cs="Times New Roman"/>
          <w:lang w:val="sr-Cyrl-RS"/>
        </w:rPr>
        <w:t xml:space="preserve">три </w:t>
      </w:r>
      <w:r w:rsidR="00451657" w:rsidRPr="009F7296">
        <w:rPr>
          <w:rFonts w:ascii="Times New Roman" w:eastAsia="Times New Roman" w:hAnsi="Times New Roman" w:cs="Times New Roman"/>
          <w:lang w:val="sr-Cyrl-RS"/>
        </w:rPr>
        <w:t>међународн</w:t>
      </w:r>
      <w:r w:rsidR="00654FFE" w:rsidRPr="009F7296">
        <w:rPr>
          <w:rFonts w:ascii="Times New Roman" w:eastAsia="Times New Roman" w:hAnsi="Times New Roman" w:cs="Times New Roman"/>
          <w:lang w:val="sr-Cyrl-RS"/>
        </w:rPr>
        <w:t>е</w:t>
      </w:r>
      <w:r w:rsidR="00451657" w:rsidRPr="009F7296">
        <w:rPr>
          <w:rFonts w:ascii="Times New Roman" w:eastAsia="Times New Roman" w:hAnsi="Times New Roman" w:cs="Times New Roman"/>
          <w:lang w:val="sr-Cyrl-RS"/>
        </w:rPr>
        <w:t xml:space="preserve"> организациј</w:t>
      </w:r>
      <w:r w:rsidR="00654FFE" w:rsidRPr="009F7296">
        <w:rPr>
          <w:rFonts w:ascii="Times New Roman" w:eastAsia="Times New Roman" w:hAnsi="Times New Roman" w:cs="Times New Roman"/>
          <w:lang w:val="sr-Cyrl-RS"/>
        </w:rPr>
        <w:t>е</w:t>
      </w:r>
      <w:r w:rsidR="00E22925" w:rsidRPr="009F7296">
        <w:rPr>
          <w:rFonts w:ascii="Times New Roman" w:eastAsia="Times New Roman" w:hAnsi="Times New Roman" w:cs="Times New Roman"/>
          <w:lang w:val="sr-Cyrl-RS"/>
        </w:rPr>
        <w:t xml:space="preserve"> / донатора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>;</w:t>
      </w:r>
    </w:p>
    <w:p w14:paraId="0000003D" w14:textId="01C90B69" w:rsidR="00E11874" w:rsidRPr="009F7296" w:rsidRDefault="001A4FB2" w:rsidP="003C27A0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спремност на блиску сарадњу са </w:t>
      </w:r>
      <w:r w:rsidR="00F13774" w:rsidRPr="009F7296">
        <w:rPr>
          <w:rFonts w:ascii="Times New Roman" w:eastAsia="Times New Roman" w:hAnsi="Times New Roman" w:cs="Times New Roman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у имплементацији заједничких иницијатива.</w:t>
      </w:r>
    </w:p>
    <w:p w14:paraId="30507952" w14:textId="5D9A2B3E" w:rsidR="005E4390" w:rsidRPr="009F7296" w:rsidRDefault="001A4FB2" w:rsidP="006F78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Изабран</w:t>
      </w:r>
      <w:r w:rsidR="00F13774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организациј</w:t>
      </w:r>
      <w:r w:rsidR="00F13774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потписаће посебан </w:t>
      </w:r>
      <w:r w:rsidR="00A248B1" w:rsidRPr="009F7296">
        <w:rPr>
          <w:rFonts w:ascii="Times New Roman" w:eastAsia="Times New Roman" w:hAnsi="Times New Roman" w:cs="Times New Roman"/>
          <w:lang w:val="sr-Cyrl-RS"/>
        </w:rPr>
        <w:t xml:space="preserve">споразум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са ИТЕ на годину дана са могућношћу продужетка, којим ће се регулисати права и обавезе </w:t>
      </w:r>
      <w:r w:rsidR="00404F9A" w:rsidRPr="009F7296">
        <w:rPr>
          <w:rFonts w:ascii="Times New Roman" w:eastAsia="Times New Roman" w:hAnsi="Times New Roman" w:cs="Times New Roman"/>
          <w:lang w:val="sr-Cyrl-RS"/>
        </w:rPr>
        <w:t>у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спровођењу активности </w:t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Центр</w:t>
      </w:r>
      <w:r w:rsidR="00B15128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7B293AAF" w14:textId="77777777" w:rsidR="005E4390" w:rsidRPr="009F7296" w:rsidRDefault="005E4390" w:rsidP="006F78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43A3A30" w14:textId="2DD921B2" w:rsidR="005769F4" w:rsidRPr="009F7296" w:rsidRDefault="00C47592" w:rsidP="006F78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4F81BD"/>
          <w:sz w:val="26"/>
          <w:szCs w:val="26"/>
          <w:lang w:val="sr-Cyrl-RS"/>
        </w:rPr>
      </w:pPr>
      <w:r w:rsidRPr="009F7296">
        <w:rPr>
          <w:rFonts w:ascii="Times New Roman" w:eastAsia="Times New Roman" w:hAnsi="Times New Roman" w:cs="Times New Roman"/>
          <w:b/>
          <w:color w:val="4F81BD"/>
          <w:sz w:val="26"/>
          <w:szCs w:val="26"/>
          <w:lang w:val="sr-Cyrl-RS"/>
        </w:rPr>
        <w:t>ДОДАТНИ КРИТЕРИЈУМИ:</w:t>
      </w:r>
    </w:p>
    <w:p w14:paraId="2123817F" w14:textId="77777777" w:rsidR="005769F4" w:rsidRPr="009F7296" w:rsidRDefault="005769F4" w:rsidP="006F78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6E5309E0" w14:textId="4EE7A05D" w:rsidR="006F782D" w:rsidRPr="009F7296" w:rsidRDefault="005769F4" w:rsidP="006F782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Приликом евалуације, предност могу имати организације које:</w:t>
      </w:r>
    </w:p>
    <w:p w14:paraId="38750BD6" w14:textId="790CCFED" w:rsidR="00B97611" w:rsidRPr="009F7296" w:rsidRDefault="009F2D12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су</w:t>
      </w:r>
      <w:r w:rsidR="00B97611" w:rsidRPr="009F7296">
        <w:rPr>
          <w:sz w:val="22"/>
          <w:szCs w:val="22"/>
          <w:lang w:val="sr-Cyrl-RS"/>
        </w:rPr>
        <w:t xml:space="preserve"> уписaн</w:t>
      </w:r>
      <w:r w:rsidRPr="009F7296">
        <w:rPr>
          <w:sz w:val="22"/>
          <w:szCs w:val="22"/>
          <w:lang w:val="sr-Cyrl-RS"/>
        </w:rPr>
        <w:t>е</w:t>
      </w:r>
      <w:r w:rsidR="00B97611" w:rsidRPr="009F7296">
        <w:rPr>
          <w:sz w:val="22"/>
          <w:szCs w:val="22"/>
          <w:lang w:val="sr-Cyrl-RS"/>
        </w:rPr>
        <w:t xml:space="preserve"> у Рeгистaр удружења </w:t>
      </w:r>
      <w:r w:rsidR="00B97611" w:rsidRPr="009F7296">
        <w:rPr>
          <w:color w:val="000000" w:themeColor="text1"/>
          <w:sz w:val="22"/>
          <w:szCs w:val="22"/>
          <w:lang w:val="sr-Cyrl-RS"/>
        </w:rPr>
        <w:t>нajмaњe</w:t>
      </w:r>
      <w:r w:rsidR="00314E73" w:rsidRPr="009F7296">
        <w:rPr>
          <w:color w:val="000000" w:themeColor="text1"/>
          <w:sz w:val="22"/>
          <w:szCs w:val="22"/>
          <w:lang w:val="sr-Cyrl-RS"/>
        </w:rPr>
        <w:t xml:space="preserve"> 10</w:t>
      </w:r>
      <w:r w:rsidR="00B97611" w:rsidRPr="009F7296">
        <w:rPr>
          <w:color w:val="000000" w:themeColor="text1"/>
          <w:sz w:val="22"/>
          <w:szCs w:val="22"/>
          <w:lang w:val="sr-Cyrl-RS"/>
        </w:rPr>
        <w:t xml:space="preserve"> година </w:t>
      </w:r>
      <w:r w:rsidR="00B97611" w:rsidRPr="009F7296">
        <w:rPr>
          <w:sz w:val="22"/>
          <w:szCs w:val="22"/>
          <w:lang w:val="sr-Cyrl-RS"/>
        </w:rPr>
        <w:t>прe oбjaвљивaњa oвoг jaвнoг пoзивa;</w:t>
      </w:r>
    </w:p>
    <w:p w14:paraId="0060F61F" w14:textId="68510450" w:rsidR="00467328" w:rsidRPr="009F7296" w:rsidRDefault="00467328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 xml:space="preserve">су оствариле годишње приходе веће </w:t>
      </w:r>
      <w:r w:rsidRPr="009F7296">
        <w:rPr>
          <w:color w:val="000000" w:themeColor="text1"/>
          <w:sz w:val="22"/>
          <w:szCs w:val="22"/>
          <w:lang w:val="sr-Cyrl-RS"/>
        </w:rPr>
        <w:t xml:space="preserve">од  </w:t>
      </w:r>
      <w:r w:rsidR="0021149B" w:rsidRPr="009F7296">
        <w:rPr>
          <w:color w:val="000000" w:themeColor="text1"/>
          <w:sz w:val="22"/>
          <w:szCs w:val="22"/>
          <w:lang w:val="sr-Cyrl-RS"/>
        </w:rPr>
        <w:t xml:space="preserve">пола </w:t>
      </w:r>
      <w:r w:rsidRPr="009F7296">
        <w:rPr>
          <w:color w:val="000000" w:themeColor="text1"/>
          <w:sz w:val="22"/>
          <w:szCs w:val="22"/>
          <w:lang w:val="sr-Cyrl-RS"/>
        </w:rPr>
        <w:t>милион</w:t>
      </w:r>
      <w:r w:rsidR="0021149B" w:rsidRPr="009F7296">
        <w:rPr>
          <w:color w:val="000000" w:themeColor="text1"/>
          <w:sz w:val="22"/>
          <w:szCs w:val="22"/>
          <w:lang w:val="sr-Cyrl-RS"/>
        </w:rPr>
        <w:t>а</w:t>
      </w:r>
      <w:r w:rsidRPr="009F7296">
        <w:rPr>
          <w:color w:val="000000" w:themeColor="text1"/>
          <w:sz w:val="22"/>
          <w:szCs w:val="22"/>
          <w:lang w:val="sr-Cyrl-RS"/>
        </w:rPr>
        <w:t xml:space="preserve"> евра у протеклих 5 година;</w:t>
      </w:r>
    </w:p>
    <w:p w14:paraId="6D90ED9C" w14:textId="388219A1" w:rsidR="00521CA5" w:rsidRPr="009F7296" w:rsidRDefault="00521CA5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имају вишегодишње искуство у спровођењу пројеката и активности у области дигиталне трансформације</w:t>
      </w:r>
      <w:r w:rsidR="001C7810" w:rsidRPr="009F7296">
        <w:rPr>
          <w:sz w:val="22"/>
          <w:szCs w:val="22"/>
          <w:lang w:val="sr-Cyrl-RS"/>
        </w:rPr>
        <w:t xml:space="preserve"> – </w:t>
      </w:r>
      <w:r w:rsidR="003D3CEE" w:rsidRPr="009F7296">
        <w:rPr>
          <w:sz w:val="22"/>
          <w:szCs w:val="22"/>
          <w:lang w:val="sr-Cyrl-RS"/>
        </w:rPr>
        <w:t xml:space="preserve">спроведено најмање </w:t>
      </w:r>
      <w:r w:rsidR="005C7790" w:rsidRPr="009F7296">
        <w:rPr>
          <w:sz w:val="22"/>
          <w:szCs w:val="22"/>
          <w:lang w:val="sr-Cyrl-RS"/>
        </w:rPr>
        <w:t>10 релевантних пројеката</w:t>
      </w:r>
      <w:r w:rsidR="008A4A6E" w:rsidRPr="009F7296">
        <w:rPr>
          <w:sz w:val="22"/>
          <w:szCs w:val="22"/>
          <w:lang w:val="sr-Cyrl-RS"/>
        </w:rPr>
        <w:t>;</w:t>
      </w:r>
    </w:p>
    <w:p w14:paraId="6BF86352" w14:textId="61390102" w:rsidR="00521CA5" w:rsidRPr="009F7296" w:rsidRDefault="00521CA5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lastRenderedPageBreak/>
        <w:t>имају вишегодишње искуство учешћа у обликовању стратешког и регулаторног оквира у области дигиталне трансформације, као и доказе о учешћу у релевантним радним и саветодавним групама за израду нацрта и измена прописа у областима везаним за дигиталну трансформацију и еУправу</w:t>
      </w:r>
      <w:r w:rsidR="008A4A6E" w:rsidRPr="009F7296">
        <w:rPr>
          <w:sz w:val="22"/>
          <w:szCs w:val="22"/>
          <w:lang w:val="sr-Cyrl-RS"/>
        </w:rPr>
        <w:t>;</w:t>
      </w:r>
    </w:p>
    <w:p w14:paraId="33071F20" w14:textId="4E1B9C98" w:rsidR="00521CA5" w:rsidRPr="009F7296" w:rsidRDefault="00521CA5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 xml:space="preserve">имају вишегодишње искуство </w:t>
      </w:r>
      <w:r w:rsidR="00337DBF" w:rsidRPr="009F7296">
        <w:rPr>
          <w:sz w:val="22"/>
          <w:szCs w:val="22"/>
          <w:lang w:val="sr-Cyrl-RS"/>
        </w:rPr>
        <w:t xml:space="preserve">и капацитет </w:t>
      </w:r>
      <w:r w:rsidR="00CB25D5" w:rsidRPr="009F7296">
        <w:rPr>
          <w:sz w:val="22"/>
          <w:szCs w:val="22"/>
          <w:lang w:val="sr-Cyrl-RS"/>
        </w:rPr>
        <w:t xml:space="preserve">у вођењу </w:t>
      </w:r>
      <w:r w:rsidRPr="009F7296">
        <w:rPr>
          <w:sz w:val="22"/>
          <w:szCs w:val="22"/>
          <w:lang w:val="sr-Cyrl-RS"/>
        </w:rPr>
        <w:t>јавно-приватног дијалога, уз омогућавање учешћа јавног, приватног, цивилног и академског сектора, нарочито у областима везаним за дигиталну трансформацију и еУправу</w:t>
      </w:r>
      <w:r w:rsidR="00316737" w:rsidRPr="009F7296">
        <w:rPr>
          <w:sz w:val="22"/>
          <w:szCs w:val="22"/>
          <w:lang w:val="sr-Cyrl-RS"/>
        </w:rPr>
        <w:t>;</w:t>
      </w:r>
      <w:r w:rsidRPr="009F7296">
        <w:rPr>
          <w:sz w:val="22"/>
          <w:szCs w:val="22"/>
          <w:lang w:val="sr-Cyrl-RS"/>
        </w:rPr>
        <w:t xml:space="preserve"> </w:t>
      </w:r>
    </w:p>
    <w:p w14:paraId="14FABECE" w14:textId="28BB8A5D" w:rsidR="00521CA5" w:rsidRPr="009F7296" w:rsidRDefault="00521CA5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имају вишегодишње искуство у унапређењу постојећих и промоцији нових електронских услуга;</w:t>
      </w:r>
    </w:p>
    <w:p w14:paraId="7E642D7F" w14:textId="7A7DFE1E" w:rsidR="00B76D6B" w:rsidRPr="009F7296" w:rsidRDefault="00B76D6B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поседуј</w:t>
      </w:r>
      <w:r w:rsidR="009F2D12" w:rsidRPr="009F7296">
        <w:rPr>
          <w:sz w:val="22"/>
          <w:szCs w:val="22"/>
          <w:lang w:val="sr-Cyrl-RS"/>
        </w:rPr>
        <w:t>у</w:t>
      </w:r>
      <w:r w:rsidRPr="009F7296">
        <w:rPr>
          <w:sz w:val="22"/>
          <w:szCs w:val="22"/>
          <w:lang w:val="sr-Cyrl-RS"/>
        </w:rPr>
        <w:t xml:space="preserve"> релевантно искуство у организацији догађаја </w:t>
      </w:r>
      <w:r w:rsidR="003143F8" w:rsidRPr="009F7296">
        <w:rPr>
          <w:sz w:val="22"/>
          <w:szCs w:val="22"/>
          <w:lang w:val="sr-Cyrl-RS"/>
        </w:rPr>
        <w:t>(конференције, округли столови, обуке</w:t>
      </w:r>
      <w:r w:rsidR="0037706F" w:rsidRPr="009F7296">
        <w:rPr>
          <w:sz w:val="22"/>
          <w:szCs w:val="22"/>
          <w:lang w:val="sr-Cyrl-RS"/>
        </w:rPr>
        <w:t xml:space="preserve"> и сл.</w:t>
      </w:r>
      <w:r w:rsidR="003143F8" w:rsidRPr="009F7296">
        <w:rPr>
          <w:sz w:val="22"/>
          <w:szCs w:val="22"/>
          <w:lang w:val="sr-Cyrl-RS"/>
        </w:rPr>
        <w:t xml:space="preserve">) </w:t>
      </w:r>
      <w:r w:rsidRPr="009F7296">
        <w:rPr>
          <w:sz w:val="22"/>
          <w:szCs w:val="22"/>
          <w:lang w:val="sr-Cyrl-RS"/>
        </w:rPr>
        <w:t xml:space="preserve">– организовано најмање </w:t>
      </w:r>
      <w:r w:rsidR="00314E73" w:rsidRPr="009F7296">
        <w:rPr>
          <w:sz w:val="22"/>
          <w:szCs w:val="22"/>
          <w:lang w:val="sr-Cyrl-RS"/>
        </w:rPr>
        <w:t>5</w:t>
      </w:r>
      <w:r w:rsidRPr="009F7296">
        <w:rPr>
          <w:sz w:val="22"/>
          <w:szCs w:val="22"/>
          <w:lang w:val="sr-Cyrl-RS"/>
        </w:rPr>
        <w:t xml:space="preserve"> релевантних догађаја годишње</w:t>
      </w:r>
      <w:r w:rsidR="00435A16" w:rsidRPr="009F7296">
        <w:rPr>
          <w:sz w:val="22"/>
          <w:szCs w:val="22"/>
          <w:lang w:val="sr-Cyrl-RS"/>
        </w:rPr>
        <w:t xml:space="preserve"> (у последњих 5 година)</w:t>
      </w:r>
      <w:r w:rsidRPr="009F7296">
        <w:rPr>
          <w:sz w:val="22"/>
          <w:szCs w:val="22"/>
          <w:lang w:val="sr-Cyrl-RS"/>
        </w:rPr>
        <w:t>;</w:t>
      </w:r>
    </w:p>
    <w:p w14:paraId="64326D07" w14:textId="258C41D9" w:rsidR="00B76D6B" w:rsidRPr="009F7296" w:rsidRDefault="00B76D6B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поседуј</w:t>
      </w:r>
      <w:r w:rsidR="009F2D12" w:rsidRPr="009F7296">
        <w:rPr>
          <w:sz w:val="22"/>
          <w:szCs w:val="22"/>
          <w:lang w:val="sr-Cyrl-RS"/>
        </w:rPr>
        <w:t>у</w:t>
      </w:r>
      <w:r w:rsidRPr="009F7296">
        <w:rPr>
          <w:sz w:val="22"/>
          <w:szCs w:val="22"/>
          <w:lang w:val="sr-Cyrl-RS"/>
        </w:rPr>
        <w:t xml:space="preserve"> релевантно искуство у спровођењу истраживања и анализа</w:t>
      </w:r>
      <w:r w:rsidR="00075785" w:rsidRPr="009F7296">
        <w:rPr>
          <w:sz w:val="22"/>
          <w:szCs w:val="22"/>
          <w:lang w:val="sr-Cyrl-RS"/>
        </w:rPr>
        <w:t xml:space="preserve"> у области дигиталне трансформације </w:t>
      </w:r>
      <w:r w:rsidR="00B37964" w:rsidRPr="009F7296">
        <w:rPr>
          <w:sz w:val="22"/>
          <w:szCs w:val="22"/>
          <w:lang w:val="sr-Cyrl-RS"/>
        </w:rPr>
        <w:t xml:space="preserve">и еУправе </w:t>
      </w:r>
      <w:r w:rsidRPr="009F7296">
        <w:rPr>
          <w:color w:val="000000" w:themeColor="text1"/>
          <w:sz w:val="22"/>
          <w:szCs w:val="22"/>
          <w:lang w:val="sr-Cyrl-RS"/>
        </w:rPr>
        <w:t xml:space="preserve">– спроведено најмање </w:t>
      </w:r>
      <w:r w:rsidR="00314E73" w:rsidRPr="009F7296">
        <w:rPr>
          <w:color w:val="000000" w:themeColor="text1"/>
          <w:sz w:val="22"/>
          <w:szCs w:val="22"/>
          <w:lang w:val="sr-Cyrl-RS"/>
        </w:rPr>
        <w:t>5</w:t>
      </w:r>
      <w:r w:rsidRPr="009F7296">
        <w:rPr>
          <w:color w:val="000000" w:themeColor="text1"/>
          <w:sz w:val="22"/>
          <w:szCs w:val="22"/>
          <w:lang w:val="sr-Cyrl-RS"/>
        </w:rPr>
        <w:t xml:space="preserve"> истраживања и анализа годишње</w:t>
      </w:r>
      <w:r w:rsidR="00314E73" w:rsidRPr="009F7296">
        <w:rPr>
          <w:color w:val="000000" w:themeColor="text1"/>
          <w:sz w:val="22"/>
          <w:szCs w:val="22"/>
          <w:lang w:val="sr-Cyrl-RS"/>
        </w:rPr>
        <w:t xml:space="preserve"> (у последњих 5 година)</w:t>
      </w:r>
      <w:r w:rsidRPr="009F7296">
        <w:rPr>
          <w:color w:val="000000" w:themeColor="text1"/>
          <w:sz w:val="22"/>
          <w:szCs w:val="22"/>
          <w:lang w:val="sr-Cyrl-RS"/>
        </w:rPr>
        <w:t>;</w:t>
      </w:r>
    </w:p>
    <w:p w14:paraId="07DE45AC" w14:textId="3738A8B7" w:rsidR="009E3ADF" w:rsidRPr="009F7296" w:rsidRDefault="009E3ADF" w:rsidP="003C58D6">
      <w:pPr>
        <w:pStyle w:val="pf0"/>
        <w:numPr>
          <w:ilvl w:val="0"/>
          <w:numId w:val="10"/>
        </w:numPr>
        <w:spacing w:before="0" w:beforeAutospacing="0" w:after="0" w:afterAutospacing="0" w:line="276" w:lineRule="auto"/>
        <w:ind w:left="922"/>
        <w:rPr>
          <w:sz w:val="22"/>
          <w:szCs w:val="22"/>
          <w:lang w:val="sr-Cyrl-RS"/>
        </w:rPr>
      </w:pPr>
      <w:r w:rsidRPr="009F7296">
        <w:rPr>
          <w:sz w:val="22"/>
          <w:szCs w:val="22"/>
          <w:lang w:val="sr-Cyrl-RS"/>
        </w:rPr>
        <w:t>поседуј</w:t>
      </w:r>
      <w:r w:rsidR="00155AA7" w:rsidRPr="009F7296">
        <w:rPr>
          <w:sz w:val="22"/>
          <w:szCs w:val="22"/>
          <w:lang w:val="sr-Cyrl-RS"/>
        </w:rPr>
        <w:t>у</w:t>
      </w:r>
      <w:r w:rsidRPr="009F7296">
        <w:rPr>
          <w:sz w:val="22"/>
          <w:szCs w:val="22"/>
          <w:lang w:val="sr-Cyrl-RS"/>
        </w:rPr>
        <w:t xml:space="preserve"> искуство у координацији, комуникацији и сарадњи са другим удружењима/организацијама цивилног друштва</w:t>
      </w:r>
      <w:r w:rsidR="006B54FB" w:rsidRPr="009F7296">
        <w:rPr>
          <w:sz w:val="22"/>
          <w:szCs w:val="22"/>
          <w:lang w:val="sr-Cyrl-RS"/>
        </w:rPr>
        <w:t>.</w:t>
      </w:r>
    </w:p>
    <w:p w14:paraId="4A919988" w14:textId="77777777" w:rsidR="009E3ADF" w:rsidRPr="009F7296" w:rsidRDefault="009E3ADF">
      <w:pPr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3F" w14:textId="77777777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b/>
          <w:color w:val="4F81BD"/>
          <w:sz w:val="26"/>
          <w:szCs w:val="26"/>
          <w:lang w:val="sr-Cyrl-RS"/>
        </w:rPr>
        <w:t>ДОКУМЕНТАЦИЈА КОЈА СЕ ПОДНОСИ ПРИЛИКОМ ПРИЈАВЕ:</w:t>
      </w:r>
    </w:p>
    <w:p w14:paraId="00000040" w14:textId="08248948" w:rsidR="00E11874" w:rsidRPr="009F7296" w:rsidRDefault="001A4FB2">
      <w:pPr>
        <w:numPr>
          <w:ilvl w:val="0"/>
          <w:numId w:val="5"/>
        </w:numPr>
        <w:spacing w:before="240"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правилно попуњен пријавни формулар </w:t>
      </w:r>
      <w:r w:rsidR="008B0873" w:rsidRPr="009F7296">
        <w:rPr>
          <w:rFonts w:ascii="Times New Roman" w:eastAsia="Times New Roman" w:hAnsi="Times New Roman" w:cs="Times New Roman"/>
          <w:lang w:val="sr-Cyrl-RS"/>
        </w:rPr>
        <w:t xml:space="preserve">који садржи потребне </w:t>
      </w:r>
      <w:r w:rsidR="008E34AE" w:rsidRPr="009F7296">
        <w:rPr>
          <w:rFonts w:ascii="Times New Roman" w:eastAsia="Times New Roman" w:hAnsi="Times New Roman" w:cs="Times New Roman"/>
          <w:lang w:val="sr-Cyrl-RS"/>
        </w:rPr>
        <w:t xml:space="preserve">информације, </w:t>
      </w:r>
      <w:r w:rsidR="008B0873" w:rsidRPr="009F7296">
        <w:rPr>
          <w:rFonts w:ascii="Times New Roman" w:eastAsia="Times New Roman" w:hAnsi="Times New Roman" w:cs="Times New Roman"/>
          <w:lang w:val="sr-Cyrl-RS"/>
        </w:rPr>
        <w:t xml:space="preserve">доказе и референце, </w:t>
      </w:r>
      <w:r w:rsidRPr="009F7296">
        <w:rPr>
          <w:rFonts w:ascii="Times New Roman" w:eastAsia="Times New Roman" w:hAnsi="Times New Roman" w:cs="Times New Roman"/>
          <w:lang w:val="sr-Cyrl-RS"/>
        </w:rPr>
        <w:t>потписан од стране овлашћеног представника организације – Образац пријаве,</w:t>
      </w:r>
    </w:p>
    <w:p w14:paraId="00000041" w14:textId="27E58665" w:rsidR="00E11874" w:rsidRPr="009F7296" w:rsidRDefault="001A4FB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оригинал или оверен</w:t>
      </w:r>
      <w:r w:rsidR="00F07337" w:rsidRPr="009F7296">
        <w:rPr>
          <w:rFonts w:ascii="Times New Roman" w:eastAsia="Times New Roman" w:hAnsi="Times New Roman" w:cs="Times New Roman"/>
          <w:lang w:val="sr-Cyrl-RS"/>
        </w:rPr>
        <w:t xml:space="preserve"> препис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потврде надлежне филијале Пореске управе да је организација измирила све обавезе по основу пореза и доприноса закључно са датумом објављивања јавног позива,</w:t>
      </w:r>
    </w:p>
    <w:p w14:paraId="00000042" w14:textId="5FE2EE26" w:rsidR="00E11874" w:rsidRPr="009F7296" w:rsidRDefault="001A4FB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биографиј</w:t>
      </w:r>
      <w:r w:rsidR="000F65C4" w:rsidRPr="009F7296">
        <w:rPr>
          <w:rFonts w:ascii="Times New Roman" w:eastAsia="Times New Roman" w:hAnsi="Times New Roman" w:cs="Times New Roman"/>
          <w:lang w:val="sr-Cyrl-RS"/>
        </w:rPr>
        <w:t xml:space="preserve">е </w:t>
      </w:r>
      <w:r w:rsidR="00630BD5" w:rsidRPr="009F7296">
        <w:rPr>
          <w:rFonts w:ascii="Times New Roman" w:eastAsia="Times New Roman" w:hAnsi="Times New Roman" w:cs="Times New Roman"/>
          <w:lang w:val="sr-Cyrl-RS"/>
        </w:rPr>
        <w:t xml:space="preserve">најмање </w:t>
      </w:r>
      <w:r w:rsidR="00607CA7" w:rsidRPr="009F7296">
        <w:rPr>
          <w:rFonts w:ascii="Times New Roman" w:eastAsia="Times New Roman" w:hAnsi="Times New Roman" w:cs="Times New Roman"/>
          <w:lang w:val="sr-Cyrl-RS"/>
        </w:rPr>
        <w:t xml:space="preserve">пет (5) </w:t>
      </w:r>
      <w:r w:rsidR="00630BD5" w:rsidRPr="009F7296">
        <w:rPr>
          <w:rFonts w:ascii="Times New Roman" w:eastAsia="Times New Roman" w:hAnsi="Times New Roman" w:cs="Times New Roman"/>
          <w:lang w:val="sr-Cyrl-RS"/>
        </w:rPr>
        <w:t xml:space="preserve">ангажованих лица </w:t>
      </w:r>
      <w:r w:rsidR="00081EC4" w:rsidRPr="009F7296">
        <w:rPr>
          <w:rFonts w:ascii="Times New Roman" w:eastAsia="Times New Roman" w:hAnsi="Times New Roman" w:cs="Times New Roman"/>
          <w:lang w:val="sr-Cyrl-RS"/>
        </w:rPr>
        <w:t>са релевантним искуством у спровођењу пројеката и активности у области дигиталне трансформације јавне управе</w:t>
      </w:r>
      <w:r w:rsidR="00AE1E9A" w:rsidRPr="009F7296">
        <w:rPr>
          <w:rFonts w:ascii="Times New Roman" w:eastAsia="Times New Roman" w:hAnsi="Times New Roman" w:cs="Times New Roman"/>
          <w:lang w:val="sr-Cyrl-RS"/>
        </w:rPr>
        <w:t>,</w:t>
      </w:r>
      <w:r w:rsidR="00081EC4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</w:p>
    <w:p w14:paraId="00000043" w14:textId="182D142F" w:rsidR="00E11874" w:rsidRPr="009F7296" w:rsidRDefault="001A4FB2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потписан детаљан акциони план </w:t>
      </w:r>
      <w:r w:rsidR="000D4B4C" w:rsidRPr="009F7296">
        <w:rPr>
          <w:rFonts w:ascii="Times New Roman" w:eastAsia="Times New Roman" w:hAnsi="Times New Roman" w:cs="Times New Roman"/>
          <w:lang w:val="sr-Cyrl-RS"/>
        </w:rPr>
        <w:t>Центра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са дефинисаном временском динамиком спровођења активности и расподелом обезбеђених финансијских средстава</w:t>
      </w:r>
      <w:r w:rsidR="00F53DFD"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00000044" w14:textId="1B5EBFB4" w:rsidR="00E11874" w:rsidRPr="009F7296" w:rsidRDefault="00E11874" w:rsidP="00C6137D">
      <w:pPr>
        <w:spacing w:after="0"/>
        <w:ind w:left="720"/>
        <w:jc w:val="both"/>
        <w:rPr>
          <w:rFonts w:ascii="Times New Roman" w:eastAsia="Times New Roman" w:hAnsi="Times New Roman" w:cs="Times New Roman"/>
          <w:lang w:val="sr-Cyrl-RS"/>
        </w:rPr>
      </w:pPr>
    </w:p>
    <w:p w14:paraId="00000048" w14:textId="69199AFD" w:rsidR="00E11874" w:rsidRPr="009F7296" w:rsidRDefault="00934A6E">
      <w:pPr>
        <w:spacing w:before="240" w:after="24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045792" w:rsidRPr="009F7296">
        <w:rPr>
          <w:rFonts w:ascii="Times New Roman" w:eastAsia="Times New Roman" w:hAnsi="Times New Roman" w:cs="Times New Roman"/>
          <w:lang w:val="sr-Cyrl-RS"/>
        </w:rPr>
        <w:t xml:space="preserve"> и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>УНДП ће увидом у регистре на интернет страницама Агенције за привредне регистре, Народне банке Србије и Републичког завода за статистику утврдити да ли организација која конкурише испуњава услове за учешће из тачке 2), 4)</w:t>
      </w:r>
      <w:r w:rsidR="00113C55" w:rsidRPr="009F7296">
        <w:rPr>
          <w:rFonts w:ascii="Times New Roman" w:eastAsia="Times New Roman" w:hAnsi="Times New Roman" w:cs="Times New Roman"/>
          <w:lang w:val="sr-Cyrl-RS"/>
        </w:rPr>
        <w:t xml:space="preserve">,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 xml:space="preserve">5) </w:t>
      </w:r>
      <w:r w:rsidR="00113C55" w:rsidRPr="009F7296">
        <w:rPr>
          <w:rFonts w:ascii="Times New Roman" w:eastAsia="Times New Roman" w:hAnsi="Times New Roman" w:cs="Times New Roman"/>
          <w:lang w:val="sr-Cyrl-RS"/>
        </w:rPr>
        <w:t xml:space="preserve">и 6)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>Услова за учешће</w:t>
      </w:r>
      <w:r w:rsidR="004268F9" w:rsidRPr="009F7296">
        <w:rPr>
          <w:rFonts w:ascii="Times New Roman" w:eastAsia="Times New Roman" w:hAnsi="Times New Roman" w:cs="Times New Roman"/>
          <w:lang w:val="sr-Cyrl-RS"/>
        </w:rPr>
        <w:t xml:space="preserve"> и тачке 1) и 2) из Додатних критеријума</w:t>
      </w:r>
      <w:r w:rsidR="001A4FB2" w:rsidRPr="009F7296">
        <w:rPr>
          <w:rFonts w:ascii="Arial" w:eastAsia="Arial" w:hAnsi="Arial" w:cs="Arial"/>
          <w:sz w:val="24"/>
          <w:szCs w:val="24"/>
          <w:lang w:val="sr-Cyrl-RS"/>
        </w:rPr>
        <w:t>.</w:t>
      </w:r>
    </w:p>
    <w:p w14:paraId="00000049" w14:textId="41184A78" w:rsidR="00E11874" w:rsidRPr="009F7296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bookmarkStart w:id="5" w:name="_heading=h.jbwi63a9gdoz" w:colFirst="0" w:colLast="0"/>
      <w:bookmarkEnd w:id="5"/>
      <w:r w:rsidRPr="009F7296">
        <w:rPr>
          <w:rFonts w:ascii="Times New Roman" w:eastAsia="Times New Roman" w:hAnsi="Times New Roman" w:cs="Times New Roman"/>
          <w:lang w:val="sr-Cyrl-RS"/>
        </w:rPr>
        <w:t>ЕВАЛУАЦИЈА ИСПУЊЕНОСТИ КРИТЕРИЈУМА ЗА УЧЕШЋЕ:</w:t>
      </w:r>
    </w:p>
    <w:p w14:paraId="0000004A" w14:textId="7DD9B73F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Организатор </w:t>
      </w:r>
      <w:r w:rsidR="00F07337" w:rsidRPr="009F7296">
        <w:rPr>
          <w:rFonts w:ascii="Times New Roman" w:eastAsia="Times New Roman" w:hAnsi="Times New Roman" w:cs="Times New Roman"/>
          <w:lang w:val="sr-Cyrl-RS"/>
        </w:rPr>
        <w:t xml:space="preserve">јавног позива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задржава право да размотри </w:t>
      </w:r>
      <w:r w:rsidRPr="009F7296">
        <w:rPr>
          <w:rFonts w:ascii="Times New Roman" w:eastAsia="Times New Roman" w:hAnsi="Times New Roman" w:cs="Times New Roman"/>
          <w:b/>
          <w:lang w:val="sr-Cyrl-RS"/>
        </w:rPr>
        <w:t>искључиво пријаве са достављеном комплетном документацијом у складу са условима учешћа.</w:t>
      </w:r>
    </w:p>
    <w:p w14:paraId="0000004B" w14:textId="5A15B8DD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lastRenderedPageBreak/>
        <w:t xml:space="preserve">Евалуацију и оцену пријава врши стручни тим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CB12D6" w:rsidRPr="009F7296">
        <w:rPr>
          <w:rFonts w:ascii="Times New Roman" w:eastAsia="Times New Roman" w:hAnsi="Times New Roman" w:cs="Times New Roman"/>
          <w:lang w:val="sr-Cyrl-RS"/>
        </w:rPr>
        <w:t xml:space="preserve"> у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сарадњи са УНДП, и то на следећи начин:</w:t>
      </w:r>
    </w:p>
    <w:p w14:paraId="0000004C" w14:textId="29E2B38A" w:rsidR="00E11874" w:rsidRPr="009F7296" w:rsidRDefault="001A4FB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Оцена квалитета и </w:t>
      </w:r>
      <w:r w:rsidR="00522B94" w:rsidRPr="009F7296">
        <w:rPr>
          <w:rFonts w:ascii="Times New Roman" w:eastAsia="Times New Roman" w:hAnsi="Times New Roman" w:cs="Times New Roman"/>
          <w:lang w:val="sr-Cyrl-RS"/>
        </w:rPr>
        <w:t>спроводивости</w:t>
      </w:r>
      <w:r w:rsidR="007B435D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522B94" w:rsidRPr="009F7296">
        <w:rPr>
          <w:rFonts w:ascii="Times New Roman" w:eastAsia="Times New Roman" w:hAnsi="Times New Roman" w:cs="Times New Roman"/>
          <w:lang w:val="sr-Cyrl-RS"/>
        </w:rPr>
        <w:t>достављеног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акционог плана </w:t>
      </w:r>
      <w:r w:rsidR="00DA5259" w:rsidRPr="009F7296">
        <w:rPr>
          <w:rFonts w:ascii="Times New Roman" w:eastAsia="Times New Roman" w:hAnsi="Times New Roman" w:cs="Times New Roman"/>
          <w:lang w:val="sr-Cyrl-RS"/>
        </w:rPr>
        <w:t>Центра</w:t>
      </w:r>
      <w:r w:rsidR="009E5C59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– </w:t>
      </w:r>
      <w:r w:rsidR="007C5DCC" w:rsidRPr="009F7296">
        <w:rPr>
          <w:rFonts w:ascii="Times New Roman" w:eastAsia="Times New Roman" w:hAnsi="Times New Roman" w:cs="Times New Roman"/>
          <w:b/>
          <w:lang w:val="sr-Cyrl-RS"/>
        </w:rPr>
        <w:t>25</w:t>
      </w:r>
      <w:r w:rsidRPr="009F7296">
        <w:rPr>
          <w:rFonts w:ascii="Times New Roman" w:eastAsia="Times New Roman" w:hAnsi="Times New Roman" w:cs="Times New Roman"/>
          <w:b/>
          <w:lang w:val="sr-Cyrl-RS"/>
        </w:rPr>
        <w:t xml:space="preserve"> поена</w:t>
      </w:r>
    </w:p>
    <w:p w14:paraId="0000004D" w14:textId="3C78B68D" w:rsidR="00E11874" w:rsidRPr="009F7296" w:rsidRDefault="001A4FB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Обезбеђена финансијска средства у складу са условима учешћа – </w:t>
      </w:r>
      <w:r w:rsidR="007C5DCC" w:rsidRPr="009F7296">
        <w:rPr>
          <w:rFonts w:ascii="Times New Roman" w:eastAsia="Times New Roman" w:hAnsi="Times New Roman" w:cs="Times New Roman"/>
          <w:b/>
          <w:lang w:val="sr-Cyrl-RS"/>
        </w:rPr>
        <w:t>25</w:t>
      </w:r>
      <w:r w:rsidRPr="009F7296">
        <w:rPr>
          <w:rFonts w:ascii="Times New Roman" w:eastAsia="Times New Roman" w:hAnsi="Times New Roman" w:cs="Times New Roman"/>
          <w:b/>
          <w:lang w:val="sr-Cyrl-RS"/>
        </w:rPr>
        <w:t xml:space="preserve"> поена</w:t>
      </w:r>
    </w:p>
    <w:p w14:paraId="0000004E" w14:textId="47ABFF49" w:rsidR="00E11874" w:rsidRPr="009F7296" w:rsidRDefault="001A4FB2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Технички и кадровски капацитети за спровођење активности – </w:t>
      </w:r>
      <w:r w:rsidR="00B15128" w:rsidRPr="009F7296">
        <w:rPr>
          <w:rFonts w:ascii="Times New Roman" w:eastAsia="Times New Roman" w:hAnsi="Times New Roman" w:cs="Times New Roman"/>
          <w:b/>
          <w:lang w:val="sr-Cyrl-RS"/>
        </w:rPr>
        <w:t>3</w:t>
      </w:r>
      <w:r w:rsidRPr="009F7296">
        <w:rPr>
          <w:rFonts w:ascii="Times New Roman" w:eastAsia="Times New Roman" w:hAnsi="Times New Roman" w:cs="Times New Roman"/>
          <w:b/>
          <w:lang w:val="sr-Cyrl-RS"/>
        </w:rPr>
        <w:t>0 поена</w:t>
      </w:r>
    </w:p>
    <w:p w14:paraId="0000004F" w14:textId="75022AD4" w:rsidR="00E11874" w:rsidRPr="009F7296" w:rsidRDefault="00314E73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Претходно искуство</w:t>
      </w:r>
      <w:r w:rsidR="003978D6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1A4FB2" w:rsidRPr="009F7296">
        <w:rPr>
          <w:rFonts w:ascii="Times New Roman" w:eastAsia="Times New Roman" w:hAnsi="Times New Roman" w:cs="Times New Roman"/>
          <w:lang w:val="sr-Cyrl-RS"/>
        </w:rPr>
        <w:t xml:space="preserve">– </w:t>
      </w:r>
      <w:r w:rsidR="007C5DCC" w:rsidRPr="009F7296">
        <w:rPr>
          <w:rFonts w:ascii="Times New Roman" w:eastAsia="Times New Roman" w:hAnsi="Times New Roman" w:cs="Times New Roman"/>
          <w:b/>
          <w:lang w:val="sr-Cyrl-RS"/>
        </w:rPr>
        <w:t>2</w:t>
      </w:r>
      <w:r w:rsidR="001A4FB2" w:rsidRPr="009F7296">
        <w:rPr>
          <w:rFonts w:ascii="Times New Roman" w:eastAsia="Times New Roman" w:hAnsi="Times New Roman" w:cs="Times New Roman"/>
          <w:b/>
          <w:lang w:val="sr-Cyrl-RS"/>
        </w:rPr>
        <w:t>0 поена</w:t>
      </w:r>
    </w:p>
    <w:p w14:paraId="00000050" w14:textId="69FCA39E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b/>
          <w:lang w:val="sr-Cyrl-RS"/>
        </w:rPr>
        <w:t>Максимал</w:t>
      </w:r>
      <w:r w:rsidR="00082D41" w:rsidRPr="009F7296">
        <w:rPr>
          <w:rFonts w:ascii="Times New Roman" w:eastAsia="Times New Roman" w:hAnsi="Times New Roman" w:cs="Times New Roman"/>
          <w:b/>
          <w:lang w:val="sr-Cyrl-RS"/>
        </w:rPr>
        <w:t>a</w:t>
      </w:r>
      <w:r w:rsidRPr="009F7296">
        <w:rPr>
          <w:rFonts w:ascii="Times New Roman" w:eastAsia="Times New Roman" w:hAnsi="Times New Roman" w:cs="Times New Roman"/>
          <w:b/>
          <w:lang w:val="sr-Cyrl-RS"/>
        </w:rPr>
        <w:t>н број поена је 100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. </w:t>
      </w:r>
    </w:p>
    <w:p w14:paraId="00000051" w14:textId="5DF239D3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Након достављања пријаве,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и УНДП врше административну проверу комплетности пријаве. Пријаве које нису комплетне и које нису поднете на прописан начин неће бити узете у разматрање, о чему ће подносилац пријаве бити обавештен.</w:t>
      </w:r>
    </w:p>
    <w:p w14:paraId="00000052" w14:textId="33B3FCED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Евалуацију пристиглих пријава и испуњеност услова по Позиву утврђује стручни тим формиран од стране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и УНДП (у даљем тексту: Стручни тим).</w:t>
      </w:r>
    </w:p>
    <w:p w14:paraId="00000054" w14:textId="77777777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Током евалуације пријава, Стручни тим може захтевати од подносиоца пријаве додатна појашњења, наводећи и рок за достављање одговора. Подносиоци пријава су у обавези да на исте одговоре у задатом року.</w:t>
      </w:r>
    </w:p>
    <w:p w14:paraId="00000055" w14:textId="15C35B6B" w:rsidR="00E11874" w:rsidRPr="009F7296" w:rsidRDefault="001A4FB2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На предлог Стручног тима,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доноси одлуку о </w:t>
      </w:r>
      <w:r w:rsidR="00CE2226" w:rsidRPr="009F7296">
        <w:rPr>
          <w:rFonts w:ascii="Times New Roman" w:eastAsia="Times New Roman" w:hAnsi="Times New Roman" w:cs="Times New Roman"/>
          <w:lang w:val="sr-Cyrl-RS"/>
        </w:rPr>
        <w:t xml:space="preserve">избору </w:t>
      </w:r>
      <w:r w:rsidR="00FA4C71" w:rsidRPr="009F7296">
        <w:rPr>
          <w:rFonts w:ascii="Times New Roman" w:eastAsia="Times New Roman" w:hAnsi="Times New Roman" w:cs="Times New Roman"/>
          <w:lang w:val="sr-Cyrl-RS"/>
        </w:rPr>
        <w:t xml:space="preserve">организације са којом потом 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потписује </w:t>
      </w:r>
      <w:r w:rsidR="007C2D98" w:rsidRPr="009F7296">
        <w:rPr>
          <w:rFonts w:ascii="Times New Roman" w:eastAsia="Times New Roman" w:hAnsi="Times New Roman" w:cs="Times New Roman"/>
          <w:lang w:val="sr-Cyrl-RS"/>
        </w:rPr>
        <w:t>уговор</w:t>
      </w:r>
      <w:r w:rsidRPr="009F7296">
        <w:rPr>
          <w:rFonts w:ascii="Times New Roman" w:eastAsia="Times New Roman" w:hAnsi="Times New Roman" w:cs="Times New Roman"/>
          <w:lang w:val="sr-Cyrl-RS"/>
        </w:rPr>
        <w:t>.</w:t>
      </w:r>
    </w:p>
    <w:p w14:paraId="00000057" w14:textId="1493B6DE" w:rsidR="00E11874" w:rsidRPr="009F7296" w:rsidRDefault="001A4FB2" w:rsidP="00CB12D6">
      <w:pPr>
        <w:spacing w:before="240" w:after="240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О коначној одлуци о избору организација за учешће у </w:t>
      </w:r>
      <w:r w:rsidR="00B15128" w:rsidRPr="009F7296">
        <w:rPr>
          <w:rFonts w:ascii="Times New Roman" w:eastAsia="Times New Roman" w:hAnsi="Times New Roman" w:cs="Times New Roman"/>
          <w:lang w:val="sr-Cyrl-RS"/>
        </w:rPr>
        <w:t xml:space="preserve">активностима </w:t>
      </w:r>
      <w:r w:rsidR="003D220E" w:rsidRPr="009F7296">
        <w:rPr>
          <w:rFonts w:ascii="Times New Roman" w:eastAsia="Times New Roman" w:hAnsi="Times New Roman" w:cs="Times New Roman"/>
          <w:lang w:val="sr-Cyrl-RS"/>
        </w:rPr>
        <w:t>Центр</w:t>
      </w:r>
      <w:r w:rsidR="00B15128" w:rsidRPr="009F7296">
        <w:rPr>
          <w:rFonts w:ascii="Times New Roman" w:eastAsia="Times New Roman" w:hAnsi="Times New Roman" w:cs="Times New Roman"/>
          <w:lang w:val="sr-Cyrl-RS"/>
        </w:rPr>
        <w:t>а</w:t>
      </w:r>
      <w:r w:rsidRPr="009F7296">
        <w:rPr>
          <w:rFonts w:ascii="Times New Roman" w:eastAsia="Times New Roman" w:hAnsi="Times New Roman" w:cs="Times New Roman"/>
          <w:lang w:val="sr-Cyrl-RS"/>
        </w:rPr>
        <w:t>, Подносиоци пријава биће обавештени путем електронске поште.</w:t>
      </w:r>
    </w:p>
    <w:p w14:paraId="00000058" w14:textId="77777777" w:rsidR="00E11874" w:rsidRPr="009F7296" w:rsidRDefault="001A4FB2">
      <w:pPr>
        <w:pStyle w:val="Heading2"/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РОК И НАЧИН ПРИЈАВЕ:</w:t>
      </w:r>
    </w:p>
    <w:p w14:paraId="00000059" w14:textId="0F93C6D8" w:rsidR="00E11874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br/>
        <w:t>Рок за подношење пријава је 1</w:t>
      </w:r>
      <w:r w:rsidR="000817EE">
        <w:rPr>
          <w:rFonts w:ascii="Times New Roman" w:eastAsia="Times New Roman" w:hAnsi="Times New Roman" w:cs="Times New Roman"/>
          <w:lang w:val="sr-Cyrl-RS"/>
        </w:rPr>
        <w:t>0</w:t>
      </w:r>
      <w:r w:rsidRPr="009F7296">
        <w:rPr>
          <w:rFonts w:ascii="Times New Roman" w:eastAsia="Times New Roman" w:hAnsi="Times New Roman" w:cs="Times New Roman"/>
          <w:lang w:val="sr-Cyrl-RS"/>
        </w:rPr>
        <w:t xml:space="preserve"> дана од дана објављивања јавног позива. </w:t>
      </w:r>
    </w:p>
    <w:p w14:paraId="0000005A" w14:textId="14032592" w:rsidR="00E11874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Пријаве се подносе искључиво електронским путем на адресу:</w:t>
      </w:r>
      <w:r w:rsidR="008A3303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="00F8014F" w:rsidRPr="00CA66E2">
        <w:rPr>
          <w:rFonts w:ascii="Times New Roman" w:eastAsia="Times New Roman" w:hAnsi="Times New Roman" w:cs="Times New Roman"/>
          <w:lang w:val="sr-Latn-RS"/>
        </w:rPr>
        <w:t>kancelarija</w:t>
      </w:r>
      <w:r w:rsidR="005A0085" w:rsidRPr="00CA66E2">
        <w:rPr>
          <w:rFonts w:ascii="Times New Roman" w:hAnsi="Times New Roman" w:cs="Times New Roman"/>
          <w:lang w:val="en-AU"/>
        </w:rPr>
        <w:t>@ite</w:t>
      </w:r>
      <w:r w:rsidR="00CA66E2" w:rsidRPr="00CA66E2">
        <w:rPr>
          <w:rFonts w:ascii="Times New Roman" w:hAnsi="Times New Roman" w:cs="Times New Roman"/>
          <w:lang w:val="en-AU"/>
        </w:rPr>
        <w:t>.gov.rs</w:t>
      </w:r>
      <w:r w:rsidR="008A3303" w:rsidRPr="00F8014F">
        <w:rPr>
          <w:rFonts w:ascii="Times New Roman" w:eastAsia="Times New Roman" w:hAnsi="Times New Roman" w:cs="Times New Roman"/>
          <w:lang w:val="sr-Cyrl-RS"/>
        </w:rPr>
        <w:t>.</w:t>
      </w:r>
    </w:p>
    <w:p w14:paraId="61166955" w14:textId="1DB3C5FF" w:rsidR="00493237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>Непотпуне и неблаговремене пријаве неће бити разматране. Све додатне информације могу се добити путем електронске поште:</w:t>
      </w:r>
      <w:r w:rsidR="00537B52" w:rsidRPr="009F7296">
        <w:rPr>
          <w:lang w:val="sr-Cyrl-RS"/>
        </w:rPr>
        <w:t xml:space="preserve"> </w:t>
      </w:r>
      <w:r w:rsidR="00F8014F">
        <w:rPr>
          <w:rFonts w:ascii="Times New Roman" w:eastAsia="Times New Roman" w:hAnsi="Times New Roman" w:cs="Times New Roman"/>
          <w:lang w:val="sr-Latn-RS"/>
        </w:rPr>
        <w:t>kancelarij</w:t>
      </w:r>
      <w:r w:rsidR="00CA66E2">
        <w:rPr>
          <w:rFonts w:ascii="Times New Roman" w:eastAsia="Times New Roman" w:hAnsi="Times New Roman" w:cs="Times New Roman"/>
          <w:lang w:val="sr-Latn-RS"/>
        </w:rPr>
        <w:t>a@ite.gov.rs</w:t>
      </w:r>
      <w:r w:rsidRPr="00F8014F">
        <w:rPr>
          <w:rFonts w:ascii="Times New Roman" w:eastAsia="Times New Roman" w:hAnsi="Times New Roman" w:cs="Times New Roman"/>
          <w:lang w:val="sr-Cyrl-RS"/>
        </w:rPr>
        <w:t>.</w:t>
      </w:r>
    </w:p>
    <w:p w14:paraId="0FEF092B" w14:textId="5485C0FA" w:rsidR="003A5046" w:rsidRPr="009F7296" w:rsidRDefault="001A4FB2">
      <w:pPr>
        <w:jc w:val="both"/>
        <w:rPr>
          <w:rFonts w:ascii="Times New Roman" w:eastAsia="Times New Roman" w:hAnsi="Times New Roman" w:cs="Times New Roman"/>
          <w:lang w:val="sr-Cyrl-RS"/>
        </w:rPr>
      </w:pPr>
      <w:r w:rsidRPr="009F7296">
        <w:rPr>
          <w:rFonts w:ascii="Times New Roman" w:eastAsia="Times New Roman" w:hAnsi="Times New Roman" w:cs="Times New Roman"/>
          <w:lang w:val="sr-Cyrl-RS"/>
        </w:rPr>
        <w:t xml:space="preserve">Текст јавног позива и потребна документација биће доступни на званичној интернет страници </w:t>
      </w:r>
      <w:r w:rsidR="00934A6E" w:rsidRPr="009F7296">
        <w:rPr>
          <w:rFonts w:ascii="Times New Roman" w:eastAsia="Times New Roman" w:hAnsi="Times New Roman" w:cs="Times New Roman"/>
          <w:lang w:val="sr-Cyrl-RS"/>
        </w:rPr>
        <w:t>ИТЕ</w:t>
      </w:r>
      <w:r w:rsidR="00F07337" w:rsidRPr="009F7296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9F7296">
        <w:rPr>
          <w:rFonts w:ascii="Times New Roman" w:eastAsia="Times New Roman" w:hAnsi="Times New Roman" w:cs="Times New Roman"/>
          <w:lang w:val="sr-Cyrl-RS"/>
        </w:rPr>
        <w:t>и УНДП.</w:t>
      </w:r>
    </w:p>
    <w:p w14:paraId="0000005B" w14:textId="603F636D" w:rsidR="00E11874" w:rsidRPr="009F7296" w:rsidRDefault="00E11874">
      <w:pPr>
        <w:jc w:val="both"/>
        <w:rPr>
          <w:rFonts w:ascii="Times New Roman" w:eastAsia="Times New Roman" w:hAnsi="Times New Roman" w:cs="Times New Roman"/>
          <w:lang w:val="sr-Cyrl-RS"/>
        </w:rPr>
      </w:pPr>
    </w:p>
    <w:sectPr w:rsidR="00E11874" w:rsidRPr="009F7296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DB9D" w14:textId="77777777" w:rsidR="00F05B56" w:rsidRDefault="00F05B56" w:rsidP="00390194">
      <w:pPr>
        <w:spacing w:after="0" w:line="240" w:lineRule="auto"/>
      </w:pPr>
      <w:r>
        <w:separator/>
      </w:r>
    </w:p>
  </w:endnote>
  <w:endnote w:type="continuationSeparator" w:id="0">
    <w:p w14:paraId="67DC19FF" w14:textId="77777777" w:rsidR="00F05B56" w:rsidRDefault="00F05B56" w:rsidP="003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EE88A" w14:textId="77777777" w:rsidR="00F05B56" w:rsidRDefault="00F05B56" w:rsidP="00390194">
      <w:pPr>
        <w:spacing w:after="0" w:line="240" w:lineRule="auto"/>
      </w:pPr>
      <w:r>
        <w:separator/>
      </w:r>
    </w:p>
  </w:footnote>
  <w:footnote w:type="continuationSeparator" w:id="0">
    <w:p w14:paraId="09EF7B87" w14:textId="77777777" w:rsidR="00F05B56" w:rsidRDefault="00F05B56" w:rsidP="00390194">
      <w:pPr>
        <w:spacing w:after="0" w:line="240" w:lineRule="auto"/>
      </w:pPr>
      <w:r>
        <w:continuationSeparator/>
      </w:r>
    </w:p>
  </w:footnote>
  <w:footnote w:id="1">
    <w:p w14:paraId="323990C1" w14:textId="0B4AA76A" w:rsidR="00C37B8A" w:rsidRPr="00F75E28" w:rsidRDefault="00C37B8A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 w:rsidRPr="00F75E28">
        <w:rPr>
          <w:lang w:val="ru-RU"/>
        </w:rPr>
        <w:t xml:space="preserve"> </w:t>
      </w:r>
      <w:r>
        <w:rPr>
          <w:lang w:val="sr-Cyrl-RS"/>
        </w:rPr>
        <w:t>Функционална целина, која обухвата простор, инфраструктуру за рад и едукацију,  моделе рада,  алате, менторе и експерте.</w:t>
      </w:r>
      <w:r>
        <w:rPr>
          <w:lang w:val="sr-Latn-R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7C"/>
    <w:multiLevelType w:val="multilevel"/>
    <w:tmpl w:val="0A28F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822EFC"/>
    <w:multiLevelType w:val="multilevel"/>
    <w:tmpl w:val="8DB49A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950886"/>
    <w:multiLevelType w:val="multilevel"/>
    <w:tmpl w:val="3730B6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C15243"/>
    <w:multiLevelType w:val="multilevel"/>
    <w:tmpl w:val="10DABE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FE35E7"/>
    <w:multiLevelType w:val="multilevel"/>
    <w:tmpl w:val="5F5497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087C56"/>
    <w:multiLevelType w:val="hybridMultilevel"/>
    <w:tmpl w:val="929CF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6209"/>
    <w:multiLevelType w:val="hybridMultilevel"/>
    <w:tmpl w:val="2FE0FF9C"/>
    <w:lvl w:ilvl="0" w:tplc="9326A11A">
      <w:start w:val="1"/>
      <w:numFmt w:val="decimal"/>
      <w:lvlText w:val="%1."/>
      <w:lvlJc w:val="left"/>
      <w:pPr>
        <w:ind w:left="927" w:hanging="360"/>
      </w:pPr>
      <w:rPr>
        <w:rFonts w:ascii="Times New Roman" w:eastAsia="Cambria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647" w:hanging="360"/>
      </w:pPr>
    </w:lvl>
    <w:lvl w:ilvl="2" w:tplc="241A001B" w:tentative="1">
      <w:start w:val="1"/>
      <w:numFmt w:val="lowerRoman"/>
      <w:lvlText w:val="%3."/>
      <w:lvlJc w:val="right"/>
      <w:pPr>
        <w:ind w:left="2367" w:hanging="180"/>
      </w:pPr>
    </w:lvl>
    <w:lvl w:ilvl="3" w:tplc="241A000F" w:tentative="1">
      <w:start w:val="1"/>
      <w:numFmt w:val="decimal"/>
      <w:lvlText w:val="%4."/>
      <w:lvlJc w:val="left"/>
      <w:pPr>
        <w:ind w:left="3087" w:hanging="360"/>
      </w:pPr>
    </w:lvl>
    <w:lvl w:ilvl="4" w:tplc="241A0019" w:tentative="1">
      <w:start w:val="1"/>
      <w:numFmt w:val="lowerLetter"/>
      <w:lvlText w:val="%5."/>
      <w:lvlJc w:val="left"/>
      <w:pPr>
        <w:ind w:left="3807" w:hanging="360"/>
      </w:pPr>
    </w:lvl>
    <w:lvl w:ilvl="5" w:tplc="241A001B" w:tentative="1">
      <w:start w:val="1"/>
      <w:numFmt w:val="lowerRoman"/>
      <w:lvlText w:val="%6."/>
      <w:lvlJc w:val="right"/>
      <w:pPr>
        <w:ind w:left="4527" w:hanging="180"/>
      </w:pPr>
    </w:lvl>
    <w:lvl w:ilvl="6" w:tplc="241A000F" w:tentative="1">
      <w:start w:val="1"/>
      <w:numFmt w:val="decimal"/>
      <w:lvlText w:val="%7."/>
      <w:lvlJc w:val="left"/>
      <w:pPr>
        <w:ind w:left="5247" w:hanging="360"/>
      </w:pPr>
    </w:lvl>
    <w:lvl w:ilvl="7" w:tplc="241A0019" w:tentative="1">
      <w:start w:val="1"/>
      <w:numFmt w:val="lowerLetter"/>
      <w:lvlText w:val="%8."/>
      <w:lvlJc w:val="left"/>
      <w:pPr>
        <w:ind w:left="5967" w:hanging="360"/>
      </w:pPr>
    </w:lvl>
    <w:lvl w:ilvl="8" w:tplc="2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05331"/>
    <w:multiLevelType w:val="multilevel"/>
    <w:tmpl w:val="B0122222"/>
    <w:lvl w:ilvl="0">
      <w:start w:val="1"/>
      <w:numFmt w:val="bullet"/>
      <w:pStyle w:val="ListBullet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C5668E"/>
    <w:multiLevelType w:val="hybridMultilevel"/>
    <w:tmpl w:val="62A60B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BD25515"/>
    <w:multiLevelType w:val="multilevel"/>
    <w:tmpl w:val="A93E379A"/>
    <w:lvl w:ilvl="0">
      <w:start w:val="1"/>
      <w:numFmt w:val="bullet"/>
      <w:pStyle w:val="ListBullet2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6790660"/>
    <w:multiLevelType w:val="multilevel"/>
    <w:tmpl w:val="95FAFB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E6199D"/>
    <w:multiLevelType w:val="multilevel"/>
    <w:tmpl w:val="AB3475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8F661F"/>
    <w:multiLevelType w:val="multilevel"/>
    <w:tmpl w:val="259C5A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1D00D58"/>
    <w:multiLevelType w:val="multilevel"/>
    <w:tmpl w:val="466C0E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4CC7BC5"/>
    <w:multiLevelType w:val="hybridMultilevel"/>
    <w:tmpl w:val="3C2E4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73825"/>
    <w:multiLevelType w:val="multilevel"/>
    <w:tmpl w:val="5D70FA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EAC683F"/>
    <w:multiLevelType w:val="multilevel"/>
    <w:tmpl w:val="1A1294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0D4143B"/>
    <w:multiLevelType w:val="multilevel"/>
    <w:tmpl w:val="BEA686B6"/>
    <w:lvl w:ilvl="0">
      <w:start w:val="1"/>
      <w:numFmt w:val="bullet"/>
      <w:pStyle w:val="ListNumber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A75F7F"/>
    <w:multiLevelType w:val="hybridMultilevel"/>
    <w:tmpl w:val="19CAB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E44FA"/>
    <w:multiLevelType w:val="multilevel"/>
    <w:tmpl w:val="FF0C1CC0"/>
    <w:lvl w:ilvl="0">
      <w:start w:val="1"/>
      <w:numFmt w:val="bullet"/>
      <w:pStyle w:val="List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634597A"/>
    <w:multiLevelType w:val="multilevel"/>
    <w:tmpl w:val="C5421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72242"/>
    <w:multiLevelType w:val="multilevel"/>
    <w:tmpl w:val="D2B895D4"/>
    <w:lvl w:ilvl="0">
      <w:start w:val="1"/>
      <w:numFmt w:val="bullet"/>
      <w:pStyle w:val="ListNumber3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305AF3"/>
    <w:multiLevelType w:val="hybridMultilevel"/>
    <w:tmpl w:val="EE640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2A7F"/>
    <w:multiLevelType w:val="multilevel"/>
    <w:tmpl w:val="09043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1233E41"/>
    <w:multiLevelType w:val="multilevel"/>
    <w:tmpl w:val="F7FE678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7D06AEC"/>
    <w:multiLevelType w:val="multilevel"/>
    <w:tmpl w:val="79B246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F5D0EBD"/>
    <w:multiLevelType w:val="hybridMultilevel"/>
    <w:tmpl w:val="E64A3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2020E"/>
    <w:multiLevelType w:val="multilevel"/>
    <w:tmpl w:val="FC0AB0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8291759"/>
    <w:multiLevelType w:val="multilevel"/>
    <w:tmpl w:val="AA482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6246F"/>
    <w:multiLevelType w:val="multilevel"/>
    <w:tmpl w:val="D6BA26DC"/>
    <w:lvl w:ilvl="0">
      <w:start w:val="1"/>
      <w:numFmt w:val="bullet"/>
      <w:pStyle w:val="ListNumber2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32071886">
    <w:abstractNumId w:val="19"/>
  </w:num>
  <w:num w:numId="2" w16cid:durableId="1038163211">
    <w:abstractNumId w:val="22"/>
  </w:num>
  <w:num w:numId="3" w16cid:durableId="106704715">
    <w:abstractNumId w:val="5"/>
  </w:num>
  <w:num w:numId="4" w16cid:durableId="1168902667">
    <w:abstractNumId w:val="28"/>
  </w:num>
  <w:num w:numId="5" w16cid:durableId="1174028189">
    <w:abstractNumId w:val="0"/>
  </w:num>
  <w:num w:numId="6" w16cid:durableId="1282417788">
    <w:abstractNumId w:val="7"/>
  </w:num>
  <w:num w:numId="7" w16cid:durableId="1448312097">
    <w:abstractNumId w:val="21"/>
  </w:num>
  <w:num w:numId="8" w16cid:durableId="1455438860">
    <w:abstractNumId w:val="2"/>
  </w:num>
  <w:num w:numId="9" w16cid:durableId="1462920138">
    <w:abstractNumId w:val="12"/>
  </w:num>
  <w:num w:numId="10" w16cid:durableId="1478692939">
    <w:abstractNumId w:val="6"/>
  </w:num>
  <w:num w:numId="11" w16cid:durableId="1488786228">
    <w:abstractNumId w:val="20"/>
  </w:num>
  <w:num w:numId="12" w16cid:durableId="1630934036">
    <w:abstractNumId w:val="10"/>
  </w:num>
  <w:num w:numId="13" w16cid:durableId="1748652645">
    <w:abstractNumId w:val="16"/>
  </w:num>
  <w:num w:numId="14" w16cid:durableId="1793860863">
    <w:abstractNumId w:val="25"/>
  </w:num>
  <w:num w:numId="15" w16cid:durableId="1935745838">
    <w:abstractNumId w:val="3"/>
  </w:num>
  <w:num w:numId="16" w16cid:durableId="1995379534">
    <w:abstractNumId w:val="24"/>
  </w:num>
  <w:num w:numId="17" w16cid:durableId="2033872046">
    <w:abstractNumId w:val="14"/>
  </w:num>
  <w:num w:numId="18" w16cid:durableId="232350583">
    <w:abstractNumId w:val="27"/>
  </w:num>
  <w:num w:numId="19" w16cid:durableId="375081721">
    <w:abstractNumId w:val="1"/>
  </w:num>
  <w:num w:numId="20" w16cid:durableId="391318390">
    <w:abstractNumId w:val="23"/>
  </w:num>
  <w:num w:numId="21" w16cid:durableId="392044521">
    <w:abstractNumId w:val="17"/>
  </w:num>
  <w:num w:numId="22" w16cid:durableId="723917347">
    <w:abstractNumId w:val="4"/>
  </w:num>
  <w:num w:numId="23" w16cid:durableId="820391365">
    <w:abstractNumId w:val="13"/>
  </w:num>
  <w:num w:numId="24" w16cid:durableId="842278743">
    <w:abstractNumId w:val="9"/>
  </w:num>
  <w:num w:numId="25" w16cid:durableId="925655421">
    <w:abstractNumId w:val="24"/>
  </w:num>
  <w:num w:numId="26" w16cid:durableId="939336485">
    <w:abstractNumId w:val="29"/>
  </w:num>
  <w:num w:numId="27" w16cid:durableId="95029074">
    <w:abstractNumId w:val="11"/>
  </w:num>
  <w:num w:numId="28" w16cid:durableId="982664503">
    <w:abstractNumId w:val="15"/>
  </w:num>
  <w:num w:numId="29" w16cid:durableId="308829966">
    <w:abstractNumId w:val="26"/>
  </w:num>
  <w:num w:numId="30" w16cid:durableId="653876393">
    <w:abstractNumId w:val="18"/>
  </w:num>
  <w:num w:numId="31" w16cid:durableId="737745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4"/>
    <w:rsid w:val="00006F14"/>
    <w:rsid w:val="00011F33"/>
    <w:rsid w:val="000129EB"/>
    <w:rsid w:val="0001310D"/>
    <w:rsid w:val="00014B5E"/>
    <w:rsid w:val="00024AB3"/>
    <w:rsid w:val="000300DF"/>
    <w:rsid w:val="000360B3"/>
    <w:rsid w:val="00045792"/>
    <w:rsid w:val="00045936"/>
    <w:rsid w:val="0004702E"/>
    <w:rsid w:val="00047A49"/>
    <w:rsid w:val="000530E2"/>
    <w:rsid w:val="00065307"/>
    <w:rsid w:val="000662F2"/>
    <w:rsid w:val="00073A00"/>
    <w:rsid w:val="00075785"/>
    <w:rsid w:val="000817EE"/>
    <w:rsid w:val="00081EC4"/>
    <w:rsid w:val="00082D41"/>
    <w:rsid w:val="00084763"/>
    <w:rsid w:val="000930CC"/>
    <w:rsid w:val="00094634"/>
    <w:rsid w:val="00095E1E"/>
    <w:rsid w:val="000964D2"/>
    <w:rsid w:val="00096E0B"/>
    <w:rsid w:val="000A0C10"/>
    <w:rsid w:val="000A1096"/>
    <w:rsid w:val="000A1C43"/>
    <w:rsid w:val="000B19ED"/>
    <w:rsid w:val="000B67E3"/>
    <w:rsid w:val="000C5EED"/>
    <w:rsid w:val="000D330B"/>
    <w:rsid w:val="000D4B4C"/>
    <w:rsid w:val="000D53F7"/>
    <w:rsid w:val="000E0712"/>
    <w:rsid w:val="000E3F2A"/>
    <w:rsid w:val="000E7B5B"/>
    <w:rsid w:val="000F09C6"/>
    <w:rsid w:val="000F316B"/>
    <w:rsid w:val="000F4F72"/>
    <w:rsid w:val="000F54E9"/>
    <w:rsid w:val="000F65C4"/>
    <w:rsid w:val="001078A8"/>
    <w:rsid w:val="00113C55"/>
    <w:rsid w:val="001227A1"/>
    <w:rsid w:val="001260BA"/>
    <w:rsid w:val="00135BDC"/>
    <w:rsid w:val="00141BF7"/>
    <w:rsid w:val="00144781"/>
    <w:rsid w:val="00153380"/>
    <w:rsid w:val="00154E8F"/>
    <w:rsid w:val="00155AA7"/>
    <w:rsid w:val="00160BFA"/>
    <w:rsid w:val="0017362C"/>
    <w:rsid w:val="001873C2"/>
    <w:rsid w:val="00192A7F"/>
    <w:rsid w:val="001A0C6F"/>
    <w:rsid w:val="001A107E"/>
    <w:rsid w:val="001A4FB2"/>
    <w:rsid w:val="001B142A"/>
    <w:rsid w:val="001B43FA"/>
    <w:rsid w:val="001B5881"/>
    <w:rsid w:val="001C3EBF"/>
    <w:rsid w:val="001C7810"/>
    <w:rsid w:val="001C7C4E"/>
    <w:rsid w:val="001E593C"/>
    <w:rsid w:val="001F02E9"/>
    <w:rsid w:val="001F5EC2"/>
    <w:rsid w:val="00206B12"/>
    <w:rsid w:val="0021149B"/>
    <w:rsid w:val="00215418"/>
    <w:rsid w:val="002156CC"/>
    <w:rsid w:val="002319AD"/>
    <w:rsid w:val="00232E06"/>
    <w:rsid w:val="002341A9"/>
    <w:rsid w:val="0023480C"/>
    <w:rsid w:val="00234993"/>
    <w:rsid w:val="002400A1"/>
    <w:rsid w:val="00243179"/>
    <w:rsid w:val="00244159"/>
    <w:rsid w:val="00246669"/>
    <w:rsid w:val="00247F48"/>
    <w:rsid w:val="002532A1"/>
    <w:rsid w:val="00260793"/>
    <w:rsid w:val="00271111"/>
    <w:rsid w:val="002831FF"/>
    <w:rsid w:val="00285527"/>
    <w:rsid w:val="002879CD"/>
    <w:rsid w:val="00292E76"/>
    <w:rsid w:val="002975B9"/>
    <w:rsid w:val="002A7EDC"/>
    <w:rsid w:val="002B5F06"/>
    <w:rsid w:val="002C1B51"/>
    <w:rsid w:val="002C505F"/>
    <w:rsid w:val="002C51C5"/>
    <w:rsid w:val="002D092C"/>
    <w:rsid w:val="002D3411"/>
    <w:rsid w:val="002E1BDC"/>
    <w:rsid w:val="002F1B4E"/>
    <w:rsid w:val="002F3619"/>
    <w:rsid w:val="00302B8C"/>
    <w:rsid w:val="00304C4F"/>
    <w:rsid w:val="0030761D"/>
    <w:rsid w:val="003143F8"/>
    <w:rsid w:val="00314E73"/>
    <w:rsid w:val="00316737"/>
    <w:rsid w:val="00322EB8"/>
    <w:rsid w:val="00332859"/>
    <w:rsid w:val="003351FA"/>
    <w:rsid w:val="00335E55"/>
    <w:rsid w:val="00337DBF"/>
    <w:rsid w:val="00346CC1"/>
    <w:rsid w:val="00346FEC"/>
    <w:rsid w:val="003653AF"/>
    <w:rsid w:val="0036571A"/>
    <w:rsid w:val="00366EB6"/>
    <w:rsid w:val="0037706F"/>
    <w:rsid w:val="003808AD"/>
    <w:rsid w:val="00381BA4"/>
    <w:rsid w:val="00385AEA"/>
    <w:rsid w:val="00390194"/>
    <w:rsid w:val="0039549D"/>
    <w:rsid w:val="003978D6"/>
    <w:rsid w:val="003A08D3"/>
    <w:rsid w:val="003A246B"/>
    <w:rsid w:val="003A5046"/>
    <w:rsid w:val="003C09FE"/>
    <w:rsid w:val="003C27A0"/>
    <w:rsid w:val="003C38B5"/>
    <w:rsid w:val="003C58D6"/>
    <w:rsid w:val="003C7286"/>
    <w:rsid w:val="003D220E"/>
    <w:rsid w:val="003D27BD"/>
    <w:rsid w:val="003D3CEE"/>
    <w:rsid w:val="003D4CA7"/>
    <w:rsid w:val="003E6A12"/>
    <w:rsid w:val="003F5C8F"/>
    <w:rsid w:val="00401547"/>
    <w:rsid w:val="00404F9A"/>
    <w:rsid w:val="00416068"/>
    <w:rsid w:val="00420F88"/>
    <w:rsid w:val="00421F27"/>
    <w:rsid w:val="004268F9"/>
    <w:rsid w:val="004300D2"/>
    <w:rsid w:val="00430CA3"/>
    <w:rsid w:val="00435A16"/>
    <w:rsid w:val="004437C3"/>
    <w:rsid w:val="00444E5E"/>
    <w:rsid w:val="00451657"/>
    <w:rsid w:val="0045194C"/>
    <w:rsid w:val="004573A3"/>
    <w:rsid w:val="00467328"/>
    <w:rsid w:val="0047645D"/>
    <w:rsid w:val="00490019"/>
    <w:rsid w:val="00493237"/>
    <w:rsid w:val="00494FE7"/>
    <w:rsid w:val="004967D3"/>
    <w:rsid w:val="004973EE"/>
    <w:rsid w:val="00497A9F"/>
    <w:rsid w:val="004A1321"/>
    <w:rsid w:val="004A134B"/>
    <w:rsid w:val="004A1689"/>
    <w:rsid w:val="004A5BE0"/>
    <w:rsid w:val="004B7F8F"/>
    <w:rsid w:val="004C1F01"/>
    <w:rsid w:val="004D5F6F"/>
    <w:rsid w:val="004D6DD0"/>
    <w:rsid w:val="004D7183"/>
    <w:rsid w:val="004E0729"/>
    <w:rsid w:val="004E4D87"/>
    <w:rsid w:val="004E7691"/>
    <w:rsid w:val="004F3682"/>
    <w:rsid w:val="00505AC8"/>
    <w:rsid w:val="00505C6A"/>
    <w:rsid w:val="00507AED"/>
    <w:rsid w:val="005133C2"/>
    <w:rsid w:val="00513F89"/>
    <w:rsid w:val="00517EDD"/>
    <w:rsid w:val="0052125A"/>
    <w:rsid w:val="00521928"/>
    <w:rsid w:val="00521CA5"/>
    <w:rsid w:val="00522B94"/>
    <w:rsid w:val="005279DE"/>
    <w:rsid w:val="00532DAA"/>
    <w:rsid w:val="005334E9"/>
    <w:rsid w:val="005352D6"/>
    <w:rsid w:val="0053619E"/>
    <w:rsid w:val="00537B52"/>
    <w:rsid w:val="0055246D"/>
    <w:rsid w:val="00556BE8"/>
    <w:rsid w:val="00557FB8"/>
    <w:rsid w:val="00565290"/>
    <w:rsid w:val="00565A26"/>
    <w:rsid w:val="005720E7"/>
    <w:rsid w:val="00575D36"/>
    <w:rsid w:val="005769F4"/>
    <w:rsid w:val="00584223"/>
    <w:rsid w:val="00585799"/>
    <w:rsid w:val="005A0085"/>
    <w:rsid w:val="005A2DAA"/>
    <w:rsid w:val="005B0842"/>
    <w:rsid w:val="005B216F"/>
    <w:rsid w:val="005C5DD2"/>
    <w:rsid w:val="005C7790"/>
    <w:rsid w:val="005D731B"/>
    <w:rsid w:val="005E4390"/>
    <w:rsid w:val="00600A73"/>
    <w:rsid w:val="006045D6"/>
    <w:rsid w:val="00607CA7"/>
    <w:rsid w:val="00611DF8"/>
    <w:rsid w:val="0061266C"/>
    <w:rsid w:val="00613B0F"/>
    <w:rsid w:val="0061584E"/>
    <w:rsid w:val="00617F9F"/>
    <w:rsid w:val="00621F62"/>
    <w:rsid w:val="00622E04"/>
    <w:rsid w:val="00623802"/>
    <w:rsid w:val="00624CF2"/>
    <w:rsid w:val="006271FF"/>
    <w:rsid w:val="00630BD5"/>
    <w:rsid w:val="00632E7F"/>
    <w:rsid w:val="00636AD3"/>
    <w:rsid w:val="0064386C"/>
    <w:rsid w:val="006538C1"/>
    <w:rsid w:val="00654FFE"/>
    <w:rsid w:val="00656772"/>
    <w:rsid w:val="006664AF"/>
    <w:rsid w:val="00666AB8"/>
    <w:rsid w:val="00680741"/>
    <w:rsid w:val="0069257B"/>
    <w:rsid w:val="00697034"/>
    <w:rsid w:val="006A0C22"/>
    <w:rsid w:val="006A3BEC"/>
    <w:rsid w:val="006B1B9F"/>
    <w:rsid w:val="006B4271"/>
    <w:rsid w:val="006B54FB"/>
    <w:rsid w:val="006B70EC"/>
    <w:rsid w:val="006C2EAC"/>
    <w:rsid w:val="006C3948"/>
    <w:rsid w:val="006C6414"/>
    <w:rsid w:val="006D1286"/>
    <w:rsid w:val="006D1917"/>
    <w:rsid w:val="006E02E0"/>
    <w:rsid w:val="006F782D"/>
    <w:rsid w:val="00700684"/>
    <w:rsid w:val="00700E62"/>
    <w:rsid w:val="0070294F"/>
    <w:rsid w:val="00705F01"/>
    <w:rsid w:val="007102D6"/>
    <w:rsid w:val="00716828"/>
    <w:rsid w:val="00720EDD"/>
    <w:rsid w:val="00726EDC"/>
    <w:rsid w:val="007333D8"/>
    <w:rsid w:val="00733D63"/>
    <w:rsid w:val="00736840"/>
    <w:rsid w:val="00747C72"/>
    <w:rsid w:val="00751D44"/>
    <w:rsid w:val="00752357"/>
    <w:rsid w:val="00752641"/>
    <w:rsid w:val="007665C0"/>
    <w:rsid w:val="007717B0"/>
    <w:rsid w:val="00772932"/>
    <w:rsid w:val="007742CB"/>
    <w:rsid w:val="00786D4C"/>
    <w:rsid w:val="007946CF"/>
    <w:rsid w:val="00797AA1"/>
    <w:rsid w:val="007A644A"/>
    <w:rsid w:val="007B246A"/>
    <w:rsid w:val="007B435D"/>
    <w:rsid w:val="007B4FF4"/>
    <w:rsid w:val="007C19D3"/>
    <w:rsid w:val="007C2965"/>
    <w:rsid w:val="007C2D98"/>
    <w:rsid w:val="007C5DCC"/>
    <w:rsid w:val="007C62D3"/>
    <w:rsid w:val="007D25B3"/>
    <w:rsid w:val="007E36CE"/>
    <w:rsid w:val="007E38F8"/>
    <w:rsid w:val="007E520E"/>
    <w:rsid w:val="007E6CE8"/>
    <w:rsid w:val="007F0C3B"/>
    <w:rsid w:val="007F6D7E"/>
    <w:rsid w:val="00802BD5"/>
    <w:rsid w:val="00806D60"/>
    <w:rsid w:val="00813442"/>
    <w:rsid w:val="00836005"/>
    <w:rsid w:val="00836287"/>
    <w:rsid w:val="008362FB"/>
    <w:rsid w:val="00844011"/>
    <w:rsid w:val="00855DD1"/>
    <w:rsid w:val="00865E63"/>
    <w:rsid w:val="00865F96"/>
    <w:rsid w:val="00876A45"/>
    <w:rsid w:val="0087743B"/>
    <w:rsid w:val="008852FE"/>
    <w:rsid w:val="00890818"/>
    <w:rsid w:val="008967EA"/>
    <w:rsid w:val="00897176"/>
    <w:rsid w:val="008A3303"/>
    <w:rsid w:val="008A35E8"/>
    <w:rsid w:val="008A3829"/>
    <w:rsid w:val="008A45D0"/>
    <w:rsid w:val="008A4A6E"/>
    <w:rsid w:val="008A6DF9"/>
    <w:rsid w:val="008B0873"/>
    <w:rsid w:val="008C10EF"/>
    <w:rsid w:val="008C2AD4"/>
    <w:rsid w:val="008C4AC0"/>
    <w:rsid w:val="008C7BAE"/>
    <w:rsid w:val="008D1E5A"/>
    <w:rsid w:val="008E34AE"/>
    <w:rsid w:val="008F4267"/>
    <w:rsid w:val="008F7A4A"/>
    <w:rsid w:val="009105A6"/>
    <w:rsid w:val="00916E48"/>
    <w:rsid w:val="00921847"/>
    <w:rsid w:val="00934A6E"/>
    <w:rsid w:val="00935D7C"/>
    <w:rsid w:val="0095326F"/>
    <w:rsid w:val="00960B61"/>
    <w:rsid w:val="009723A6"/>
    <w:rsid w:val="009804EC"/>
    <w:rsid w:val="0098095B"/>
    <w:rsid w:val="0098372C"/>
    <w:rsid w:val="00985019"/>
    <w:rsid w:val="0099207E"/>
    <w:rsid w:val="009A18A3"/>
    <w:rsid w:val="009B07D7"/>
    <w:rsid w:val="009B6A22"/>
    <w:rsid w:val="009C0402"/>
    <w:rsid w:val="009C5CB0"/>
    <w:rsid w:val="009C71CF"/>
    <w:rsid w:val="009D101F"/>
    <w:rsid w:val="009E3ADF"/>
    <w:rsid w:val="009E5C59"/>
    <w:rsid w:val="009F2D12"/>
    <w:rsid w:val="009F7296"/>
    <w:rsid w:val="00A02E41"/>
    <w:rsid w:val="00A06152"/>
    <w:rsid w:val="00A06292"/>
    <w:rsid w:val="00A10B98"/>
    <w:rsid w:val="00A16582"/>
    <w:rsid w:val="00A224B5"/>
    <w:rsid w:val="00A248B1"/>
    <w:rsid w:val="00A352DB"/>
    <w:rsid w:val="00A42CEC"/>
    <w:rsid w:val="00A5444B"/>
    <w:rsid w:val="00A6022F"/>
    <w:rsid w:val="00A63230"/>
    <w:rsid w:val="00A66AAF"/>
    <w:rsid w:val="00A83239"/>
    <w:rsid w:val="00A84E07"/>
    <w:rsid w:val="00A86320"/>
    <w:rsid w:val="00A91DD3"/>
    <w:rsid w:val="00A94B33"/>
    <w:rsid w:val="00A968DD"/>
    <w:rsid w:val="00AA7E64"/>
    <w:rsid w:val="00AB1015"/>
    <w:rsid w:val="00AC0129"/>
    <w:rsid w:val="00AC0D94"/>
    <w:rsid w:val="00AD2C89"/>
    <w:rsid w:val="00AD4AC4"/>
    <w:rsid w:val="00AE1E9A"/>
    <w:rsid w:val="00AE7AA4"/>
    <w:rsid w:val="00AF0423"/>
    <w:rsid w:val="00AF2A0B"/>
    <w:rsid w:val="00AF751E"/>
    <w:rsid w:val="00B02104"/>
    <w:rsid w:val="00B03FF1"/>
    <w:rsid w:val="00B040DA"/>
    <w:rsid w:val="00B04C35"/>
    <w:rsid w:val="00B12312"/>
    <w:rsid w:val="00B14E4D"/>
    <w:rsid w:val="00B15128"/>
    <w:rsid w:val="00B22FD0"/>
    <w:rsid w:val="00B25E81"/>
    <w:rsid w:val="00B30C0C"/>
    <w:rsid w:val="00B33179"/>
    <w:rsid w:val="00B335B8"/>
    <w:rsid w:val="00B37964"/>
    <w:rsid w:val="00B44068"/>
    <w:rsid w:val="00B47E77"/>
    <w:rsid w:val="00B553E1"/>
    <w:rsid w:val="00B76D6B"/>
    <w:rsid w:val="00B76F7A"/>
    <w:rsid w:val="00B76FAA"/>
    <w:rsid w:val="00B97611"/>
    <w:rsid w:val="00BA011F"/>
    <w:rsid w:val="00BB084F"/>
    <w:rsid w:val="00BB3AE7"/>
    <w:rsid w:val="00BB511A"/>
    <w:rsid w:val="00BB6D44"/>
    <w:rsid w:val="00BC60C8"/>
    <w:rsid w:val="00BE212A"/>
    <w:rsid w:val="00BE34EE"/>
    <w:rsid w:val="00BE4B54"/>
    <w:rsid w:val="00BF40BF"/>
    <w:rsid w:val="00BF7726"/>
    <w:rsid w:val="00BF7755"/>
    <w:rsid w:val="00C02E9A"/>
    <w:rsid w:val="00C03FB2"/>
    <w:rsid w:val="00C0427F"/>
    <w:rsid w:val="00C16747"/>
    <w:rsid w:val="00C31508"/>
    <w:rsid w:val="00C32592"/>
    <w:rsid w:val="00C367A3"/>
    <w:rsid w:val="00C37B8A"/>
    <w:rsid w:val="00C41941"/>
    <w:rsid w:val="00C4723B"/>
    <w:rsid w:val="00C47592"/>
    <w:rsid w:val="00C50E68"/>
    <w:rsid w:val="00C51B17"/>
    <w:rsid w:val="00C5523E"/>
    <w:rsid w:val="00C557B8"/>
    <w:rsid w:val="00C6137D"/>
    <w:rsid w:val="00C624F2"/>
    <w:rsid w:val="00C6270E"/>
    <w:rsid w:val="00C65DF4"/>
    <w:rsid w:val="00C711DA"/>
    <w:rsid w:val="00C712F9"/>
    <w:rsid w:val="00C823D4"/>
    <w:rsid w:val="00C854DC"/>
    <w:rsid w:val="00C86F64"/>
    <w:rsid w:val="00C8723A"/>
    <w:rsid w:val="00C9468E"/>
    <w:rsid w:val="00CA0893"/>
    <w:rsid w:val="00CA3511"/>
    <w:rsid w:val="00CA66E2"/>
    <w:rsid w:val="00CB12D6"/>
    <w:rsid w:val="00CB25D5"/>
    <w:rsid w:val="00CC31DA"/>
    <w:rsid w:val="00CE2226"/>
    <w:rsid w:val="00CE24DE"/>
    <w:rsid w:val="00CE564E"/>
    <w:rsid w:val="00CE5911"/>
    <w:rsid w:val="00CE7BE2"/>
    <w:rsid w:val="00CF2885"/>
    <w:rsid w:val="00D04A61"/>
    <w:rsid w:val="00D07685"/>
    <w:rsid w:val="00D144A2"/>
    <w:rsid w:val="00D217A7"/>
    <w:rsid w:val="00D22DCB"/>
    <w:rsid w:val="00D34B8B"/>
    <w:rsid w:val="00D373F6"/>
    <w:rsid w:val="00D43C27"/>
    <w:rsid w:val="00D44CEE"/>
    <w:rsid w:val="00D44FC1"/>
    <w:rsid w:val="00D5629E"/>
    <w:rsid w:val="00D67D2E"/>
    <w:rsid w:val="00D90B49"/>
    <w:rsid w:val="00D911D5"/>
    <w:rsid w:val="00D95016"/>
    <w:rsid w:val="00DA5259"/>
    <w:rsid w:val="00DD3AC8"/>
    <w:rsid w:val="00DD7270"/>
    <w:rsid w:val="00DE1AFF"/>
    <w:rsid w:val="00DF184B"/>
    <w:rsid w:val="00DF42E9"/>
    <w:rsid w:val="00DF44E9"/>
    <w:rsid w:val="00DF4BBB"/>
    <w:rsid w:val="00DF5666"/>
    <w:rsid w:val="00DF5B0E"/>
    <w:rsid w:val="00E11874"/>
    <w:rsid w:val="00E13580"/>
    <w:rsid w:val="00E142CA"/>
    <w:rsid w:val="00E20F30"/>
    <w:rsid w:val="00E213FA"/>
    <w:rsid w:val="00E2268D"/>
    <w:rsid w:val="00E22925"/>
    <w:rsid w:val="00E244C0"/>
    <w:rsid w:val="00E323D7"/>
    <w:rsid w:val="00E624A6"/>
    <w:rsid w:val="00E63834"/>
    <w:rsid w:val="00E65A97"/>
    <w:rsid w:val="00E76B52"/>
    <w:rsid w:val="00E81321"/>
    <w:rsid w:val="00E851BE"/>
    <w:rsid w:val="00E92F8B"/>
    <w:rsid w:val="00EA147A"/>
    <w:rsid w:val="00EA4DE5"/>
    <w:rsid w:val="00EA7AC2"/>
    <w:rsid w:val="00EB0896"/>
    <w:rsid w:val="00EC26B7"/>
    <w:rsid w:val="00ED5CAE"/>
    <w:rsid w:val="00EF661B"/>
    <w:rsid w:val="00F05B56"/>
    <w:rsid w:val="00F066E5"/>
    <w:rsid w:val="00F06717"/>
    <w:rsid w:val="00F071B1"/>
    <w:rsid w:val="00F07337"/>
    <w:rsid w:val="00F11ABA"/>
    <w:rsid w:val="00F12F8E"/>
    <w:rsid w:val="00F13774"/>
    <w:rsid w:val="00F145B4"/>
    <w:rsid w:val="00F20130"/>
    <w:rsid w:val="00F23DCB"/>
    <w:rsid w:val="00F34B43"/>
    <w:rsid w:val="00F35AAD"/>
    <w:rsid w:val="00F36D55"/>
    <w:rsid w:val="00F511B4"/>
    <w:rsid w:val="00F53DFD"/>
    <w:rsid w:val="00F73DC1"/>
    <w:rsid w:val="00F75E28"/>
    <w:rsid w:val="00F8014F"/>
    <w:rsid w:val="00F8072C"/>
    <w:rsid w:val="00F82224"/>
    <w:rsid w:val="00F949DE"/>
    <w:rsid w:val="00FA4C71"/>
    <w:rsid w:val="00FA5EB4"/>
    <w:rsid w:val="00FB27F5"/>
    <w:rsid w:val="00FD06D5"/>
    <w:rsid w:val="00FD11CB"/>
    <w:rsid w:val="00FD3DB0"/>
    <w:rsid w:val="00FE559D"/>
    <w:rsid w:val="00FF643A"/>
    <w:rsid w:val="0AA23644"/>
    <w:rsid w:val="0B115240"/>
    <w:rsid w:val="1DF75AE4"/>
    <w:rsid w:val="1EB2FD27"/>
    <w:rsid w:val="2BB56366"/>
    <w:rsid w:val="31499208"/>
    <w:rsid w:val="3391ED13"/>
    <w:rsid w:val="3AF61BF6"/>
    <w:rsid w:val="41A1154A"/>
    <w:rsid w:val="42C6179F"/>
    <w:rsid w:val="44BC3C89"/>
    <w:rsid w:val="4BD9C698"/>
    <w:rsid w:val="4EB48520"/>
    <w:rsid w:val="4FBD5D95"/>
    <w:rsid w:val="561BD65D"/>
    <w:rsid w:val="5A4AF94B"/>
    <w:rsid w:val="5B8902CB"/>
    <w:rsid w:val="655B5F3A"/>
    <w:rsid w:val="67A669A8"/>
    <w:rsid w:val="6D1DFE16"/>
    <w:rsid w:val="7090FA65"/>
    <w:rsid w:val="70AC18E5"/>
    <w:rsid w:val="78B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09972"/>
  <w15:docId w15:val="{FD1C7FB2-F628-4660-AFD4-661FF829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paragraph" w:styleId="Revision">
    <w:name w:val="Revision"/>
    <w:hidden/>
    <w:uiPriority w:val="99"/>
    <w:semiHidden/>
    <w:rsid w:val="005219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9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7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7D7"/>
    <w:rPr>
      <w:color w:val="605E5C"/>
      <w:shd w:val="clear" w:color="auto" w:fill="E1DFDD"/>
    </w:rPr>
  </w:style>
  <w:style w:type="paragraph" w:customStyle="1" w:styleId="pf0">
    <w:name w:val="pf0"/>
    <w:basedOn w:val="Normal"/>
    <w:rsid w:val="0052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521C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521CA5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521CA5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9207E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7B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7B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7B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A0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fCe+zB6lUNWrSRi1+/iKElVgRQ==">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</go:docsCustomData>
</go:gDocsCustomXmlDataStorage>
</file>

<file path=customXml/itemProps1.xml><?xml version="1.0" encoding="utf-8"?>
<ds:datastoreItem xmlns:ds="http://schemas.openxmlformats.org/officeDocument/2006/customXml" ds:itemID="{C1AF7E42-B003-4FC7-8036-8949E70AE3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Links>
    <vt:vector size="18" baseType="variant">
      <vt:variant>
        <vt:i4>4128791</vt:i4>
      </vt:variant>
      <vt:variant>
        <vt:i4>3</vt:i4>
      </vt:variant>
      <vt:variant>
        <vt:i4>0</vt:i4>
      </vt:variant>
      <vt:variant>
        <vt:i4>5</vt:i4>
      </vt:variant>
      <vt:variant>
        <vt:lpwstr>mailto:cyber.district@ite.gov.rs</vt:lpwstr>
      </vt:variant>
      <vt:variant>
        <vt:lpwstr/>
      </vt:variant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>mailto:cyber.district@ite.gov.rs</vt:lpwstr>
      </vt:variant>
      <vt:variant>
        <vt:lpwstr/>
      </vt:variant>
      <vt:variant>
        <vt:i4>1835120</vt:i4>
      </vt:variant>
      <vt:variant>
        <vt:i4>0</vt:i4>
      </vt:variant>
      <vt:variant>
        <vt:i4>0</vt:i4>
      </vt:variant>
      <vt:variant>
        <vt:i4>5</vt:i4>
      </vt:variant>
      <vt:variant>
        <vt:lpwstr>mailto:b.drcelic@naled.rs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Bojović</dc:creator>
  <cp:keywords/>
  <cp:lastModifiedBy>Aleksandra Mihailović</cp:lastModifiedBy>
  <cp:revision>6</cp:revision>
  <dcterms:created xsi:type="dcterms:W3CDTF">2026-02-09T10:19:00Z</dcterms:created>
  <dcterms:modified xsi:type="dcterms:W3CDTF">2026-02-09T10:23:00Z</dcterms:modified>
</cp:coreProperties>
</file>