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4894" w14:textId="77777777" w:rsidR="006E1B26" w:rsidRDefault="006E1B26" w:rsidP="006E1B26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14:paraId="3C1A1215" w14:textId="77777777" w:rsidR="006E1B26" w:rsidRDefault="006E1B26" w:rsidP="006E1B26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SER-EDGE-DS-G-25-71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DIR-Direct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Procurement of NGFW Licenses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14:paraId="4F3491EF" w14:textId="77777777" w:rsidR="006E1B26" w:rsidRDefault="006E1B26" w:rsidP="006E1B26">
      <w:pPr>
        <w:rPr>
          <w:rFonts w:ascii="Arial" w:eastAsia="Times New Roman" w:hAnsi="Arial" w:cs="Arial"/>
        </w:rPr>
      </w:pPr>
    </w:p>
    <w:p w14:paraId="2ECF63A7" w14:textId="77777777" w:rsidR="006E1B26" w:rsidRDefault="006E1B26" w:rsidP="006E1B2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Date Notification of Award Issued</w:t>
      </w:r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2025/12/10</w:t>
      </w:r>
    </w:p>
    <w:p w14:paraId="652ED1BC" w14:textId="77777777" w:rsidR="006E1B26" w:rsidRDefault="006E1B26" w:rsidP="006E1B2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30 Day(s)</w:t>
      </w:r>
    </w:p>
    <w:p w14:paraId="503111DB" w14:textId="77777777" w:rsidR="006E1B26" w:rsidRDefault="006E1B26" w:rsidP="006E1B2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Bidder(s):</w:t>
      </w:r>
    </w:p>
    <w:p w14:paraId="0586E25E" w14:textId="77777777" w:rsidR="006E1B26" w:rsidRDefault="006E1B26" w:rsidP="006E1B26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DOTNETWORKS (1040591)</w:t>
      </w:r>
      <w:r>
        <w:rPr>
          <w:rFonts w:ascii="Arial" w:eastAsia="Times New Roman" w:hAnsi="Arial" w:cs="Arial"/>
        </w:rPr>
        <w:br/>
        <w:t>belgrade</w:t>
      </w:r>
      <w:r>
        <w:rPr>
          <w:rFonts w:ascii="Arial" w:eastAsia="Times New Roman" w:hAnsi="Arial" w:cs="Arial"/>
        </w:rPr>
        <w:br/>
        <w:t>Country: Serbia</w:t>
      </w:r>
    </w:p>
    <w:p w14:paraId="22A6E187" w14:textId="77777777" w:rsidR="006E1B26" w:rsidRDefault="006E1B26" w:rsidP="006E1B2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RSD 119957895.20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119957895.20</w:t>
      </w:r>
    </w:p>
    <w:p w14:paraId="7726C66A" w14:textId="77777777" w:rsidR="006E1B26" w:rsidRDefault="006E1B26" w:rsidP="006E1B26">
      <w:pPr>
        <w:rPr>
          <w:rFonts w:ascii="Arial" w:eastAsia="Times New Roman" w:hAnsi="Arial" w:cs="Arial"/>
        </w:rPr>
      </w:pPr>
    </w:p>
    <w:p w14:paraId="2596D090" w14:textId="77777777" w:rsidR="006E1B26" w:rsidRDefault="006E1B26" w:rsidP="006E1B2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Contract price</w:t>
      </w:r>
      <w:r>
        <w:rPr>
          <w:rFonts w:ascii="Arial" w:eastAsia="Times New Roman" w:hAnsi="Arial" w:cs="Arial"/>
        </w:rPr>
        <w:br/>
        <w:t>RSD 119957895.20</w:t>
      </w:r>
    </w:p>
    <w:p w14:paraId="25CBE820" w14:textId="77777777" w:rsidR="00623B60" w:rsidRDefault="00623B60"/>
    <w:sectPr w:rsidR="00623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26"/>
    <w:rsid w:val="002C66C3"/>
    <w:rsid w:val="00623B60"/>
    <w:rsid w:val="006E1B26"/>
    <w:rsid w:val="00A4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270D"/>
  <w15:chartTrackingRefBased/>
  <w15:docId w15:val="{D2189B61-259C-4DD9-B9FB-890171AD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E1B2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E1B26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1B26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6E1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Aleksandar Miletić</cp:lastModifiedBy>
  <cp:revision>2</cp:revision>
  <dcterms:created xsi:type="dcterms:W3CDTF">2025-12-12T13:05:00Z</dcterms:created>
  <dcterms:modified xsi:type="dcterms:W3CDTF">2025-12-12T13:05:00Z</dcterms:modified>
</cp:coreProperties>
</file>